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E707BB" w14:textId="77777777" w:rsidR="008B3E61" w:rsidRDefault="004D040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АЛ-ФАРАБИ АТЫНДАҒЫ ҚАЗАҚ ҰЛТТЫҚ УНИВЕРСИТЕТІ</w:t>
      </w:r>
    </w:p>
    <w:p w14:paraId="51205664" w14:textId="77777777" w:rsidR="008B3E61" w:rsidRDefault="008B3E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09F22C7" w14:textId="77777777" w:rsidR="008B3E61" w:rsidRDefault="004D04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Медицина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және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денсаулық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факультеті</w:t>
      </w:r>
      <w:proofErr w:type="spellEnd"/>
    </w:p>
    <w:p w14:paraId="54060E13" w14:textId="77777777" w:rsidR="008B3E61" w:rsidRDefault="004D040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Жоғары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медициналық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мектептің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0756CA52" w14:textId="77777777" w:rsidR="008B3E61" w:rsidRDefault="004D040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Іргелі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медицина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кафедрасы</w:t>
      </w:r>
      <w:proofErr w:type="spellEnd"/>
    </w:p>
    <w:p w14:paraId="77DE4219" w14:textId="77777777" w:rsidR="004D040B" w:rsidRDefault="004D040B" w:rsidP="004D040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US"/>
        </w:rPr>
      </w:pPr>
    </w:p>
    <w:p w14:paraId="5C75B1DA" w14:textId="77777777" w:rsidR="004D040B" w:rsidRDefault="004D040B" w:rsidP="004D040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US"/>
        </w:rPr>
      </w:pPr>
    </w:p>
    <w:p w14:paraId="32B9CAC6" w14:textId="249AA9ED" w:rsidR="004D040B" w:rsidRPr="004D040B" w:rsidRDefault="004D040B" w:rsidP="004D04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US"/>
        </w:rPr>
      </w:pPr>
      <w:r w:rsidRPr="004D040B">
        <w:rPr>
          <w:rFonts w:ascii="Times New Roman" w:eastAsia="Times New Roman" w:hAnsi="Times New Roman" w:cs="Times New Roman"/>
          <w:color w:val="000000"/>
          <w:sz w:val="24"/>
          <w:szCs w:val="24"/>
          <w:lang w:val="ru-US"/>
        </w:rPr>
        <w:t> В085 Фармация Мамандығы,</w:t>
      </w:r>
    </w:p>
    <w:p w14:paraId="1CA4EA8B" w14:textId="77777777" w:rsidR="004D040B" w:rsidRPr="004D040B" w:rsidRDefault="004D040B" w:rsidP="004D04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US"/>
        </w:rPr>
      </w:pPr>
      <w:r w:rsidRPr="004D040B">
        <w:rPr>
          <w:rFonts w:ascii="Times New Roman" w:eastAsia="Times New Roman" w:hAnsi="Times New Roman" w:cs="Times New Roman"/>
          <w:color w:val="000000"/>
          <w:sz w:val="24"/>
          <w:szCs w:val="24"/>
          <w:lang w:val="ru-US"/>
        </w:rPr>
        <w:t xml:space="preserve"> Білім беру бағдарламасы "6В10102 -Фармация" </w:t>
      </w:r>
    </w:p>
    <w:p w14:paraId="7DC69D73" w14:textId="77777777" w:rsidR="004D040B" w:rsidRPr="004D040B" w:rsidRDefault="004D040B" w:rsidP="004D04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US"/>
        </w:rPr>
      </w:pPr>
    </w:p>
    <w:p w14:paraId="32B51FC2" w14:textId="7A2706F7" w:rsidR="008B3E61" w:rsidRDefault="004D040B">
      <w:pPr>
        <w:spacing w:before="3" w:after="0"/>
        <w:ind w:left="702" w:right="87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фармакология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 xml:space="preserve"> -5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 xml:space="preserve"> ECTS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 </w:t>
      </w:r>
    </w:p>
    <w:p w14:paraId="69902B91" w14:textId="77777777" w:rsidR="008B3E61" w:rsidRDefault="004D040B">
      <w:pPr>
        <w:spacing w:before="319" w:after="0"/>
        <w:ind w:left="11" w:right="34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Күтілетін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нәтижелер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Қорытынды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емтиханға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қатысушылар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келесі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қабілеттерді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көрсетуі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керек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 </w:t>
      </w:r>
    </w:p>
    <w:p w14:paraId="3860EF6F" w14:textId="7D02C6F9" w:rsidR="008B3E61" w:rsidRDefault="004D040B">
      <w:pPr>
        <w:numPr>
          <w:ilvl w:val="0"/>
          <w:numId w:val="4"/>
        </w:numPr>
        <w:spacing w:after="0"/>
        <w:ind w:left="0" w:right="34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аурудың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алдын-алу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үшін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қабылдауда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натын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дәрілік емдердің ерекшеліктерін білу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9CE47E4" w14:textId="2C28F058" w:rsidR="008B3E61" w:rsidRDefault="004D040B">
      <w:pPr>
        <w:numPr>
          <w:ilvl w:val="0"/>
          <w:numId w:val="4"/>
        </w:numPr>
        <w:spacing w:after="0"/>
        <w:ind w:left="0" w:right="34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генетикасы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иммундық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жауап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биохимиялық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процестер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микро-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макроорганизмдердің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өзара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әрекеттесуі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туралы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білімді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біріктіру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,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патологиясын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түсіну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жеке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емдеу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де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колданылатын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дәрілерді тану</w:t>
      </w:r>
    </w:p>
    <w:p w14:paraId="79A8FC79" w14:textId="77777777" w:rsidR="008B3E61" w:rsidRDefault="004D040B">
      <w:pPr>
        <w:numPr>
          <w:ilvl w:val="0"/>
          <w:numId w:val="4"/>
        </w:numPr>
        <w:spacing w:after="0"/>
        <w:ind w:left="0" w:right="34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дәрілік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заттардың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фармакокинетикалық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параметрлерін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сіңу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механизмдерін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биотрансформациясын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білу</w:t>
      </w:r>
      <w:proofErr w:type="spellEnd"/>
    </w:p>
    <w:p w14:paraId="62EA9787" w14:textId="77777777" w:rsidR="008B3E61" w:rsidRDefault="004D040B">
      <w:pPr>
        <w:numPr>
          <w:ilvl w:val="0"/>
          <w:numId w:val="4"/>
        </w:numPr>
        <w:spacing w:after="0"/>
        <w:ind w:left="0" w:right="34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фармакодинамика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негізгі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патологиялық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процестерде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дәрілік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заттардың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әсер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механизмі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туралы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білімді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қолдану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қышқыл-негіз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күйіне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гемостаз бен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қан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түзуге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қабынуға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инфекциялық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процеске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аллергияға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аутоиммунитетке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онкологиялық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процеске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әсер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етеді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Қалаған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жағымсыз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реакциялард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ың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түрлерін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біліп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оларды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түзетудің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нұсқаларын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біліңіз</w:t>
      </w:r>
      <w:proofErr w:type="spellEnd"/>
    </w:p>
    <w:p w14:paraId="5CC413B2" w14:textId="77777777" w:rsidR="008B3E61" w:rsidRDefault="004D040B">
      <w:pPr>
        <w:numPr>
          <w:ilvl w:val="0"/>
          <w:numId w:val="4"/>
        </w:numPr>
        <w:spacing w:after="0"/>
        <w:ind w:left="0" w:right="34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Оқудағы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олқылықтарды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анықтай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қабілетін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көрсету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өзінің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білімі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мен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дағдыларын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жетілдіру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стратегияларын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құру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93484F4" w14:textId="77777777" w:rsidR="008B3E61" w:rsidRDefault="004D040B">
      <w:pPr>
        <w:numPr>
          <w:ilvl w:val="0"/>
          <w:numId w:val="4"/>
        </w:numPr>
        <w:spacing w:after="0"/>
        <w:ind w:left="0" w:right="34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Медициналық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ғылыми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ақпараттарға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қатысты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басқа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студенттермен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оқытушылармен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тиімді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байланыс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орнатыңыз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,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пікірталас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кезінде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олардың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өзқарастарын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нақты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жеткізіңіз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топ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мүшесі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ретінде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тиімді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жұмыс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жасаңыз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 </w:t>
      </w:r>
    </w:p>
    <w:p w14:paraId="1EDD770F" w14:textId="77777777" w:rsidR="008B3E61" w:rsidRDefault="004D040B">
      <w:pPr>
        <w:spacing w:after="0" w:line="240" w:lineRule="auto"/>
        <w:ind w:left="8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Қорытынды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емтиханның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бекітілген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формасы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жазбаша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емтихан</w:t>
      </w:r>
      <w:proofErr w:type="spellEnd"/>
    </w:p>
    <w:p w14:paraId="312D3BF0" w14:textId="77777777" w:rsidR="008B3E61" w:rsidRDefault="008B3E61">
      <w:pPr>
        <w:spacing w:after="0" w:line="240" w:lineRule="auto"/>
        <w:ind w:left="268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D0D3FC5" w14:textId="39992EB8" w:rsidR="008B3E61" w:rsidRDefault="008B3E61">
      <w:pPr>
        <w:spacing w:before="240"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DE659DA" w14:textId="77777777" w:rsidR="008B3E61" w:rsidRDefault="008B3E61">
      <w:pPr>
        <w:spacing w:after="0"/>
        <w:ind w:right="161" w:hanging="53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271A43D" w14:textId="4643233F" w:rsidR="008B3E61" w:rsidRDefault="004D040B">
      <w:pPr>
        <w:pBdr>
          <w:top w:val="single" w:sz="8" w:space="2" w:color="FFFFFF"/>
          <w:left w:val="single" w:sz="8" w:space="2" w:color="FFFFFF"/>
          <w:bottom w:val="single" w:sz="8" w:space="2" w:color="FFFFFF"/>
          <w:right w:val="single" w:sz="8" w:space="2" w:color="FFFFFF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02124"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b/>
          <w:color w:val="202124"/>
          <w:sz w:val="24"/>
          <w:szCs w:val="24"/>
        </w:rPr>
        <w:t>ФАРМАКОЛОГИЯ</w:t>
      </w:r>
    </w:p>
    <w:p w14:paraId="7CB67AD8" w14:textId="77777777" w:rsidR="008B3E61" w:rsidRDefault="004D040B">
      <w:pPr>
        <w:pBdr>
          <w:top w:val="single" w:sz="8" w:space="2" w:color="FFFFFF"/>
          <w:left w:val="single" w:sz="8" w:space="2" w:color="FFFFFF"/>
          <w:bottom w:val="single" w:sz="8" w:space="2" w:color="FFFFFF"/>
          <w:right w:val="single" w:sz="8" w:space="2" w:color="FFFFFF"/>
          <w:between w:val="nil"/>
        </w:pBdr>
        <w:shd w:val="clear" w:color="auto" w:fill="FFFFFF"/>
        <w:ind w:left="-425"/>
        <w:rPr>
          <w:rFonts w:ascii="Times New Roman" w:eastAsia="Times New Roman" w:hAnsi="Times New Roman" w:cs="Times New Roman"/>
          <w:b/>
          <w:color w:val="202124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202124"/>
          <w:sz w:val="24"/>
          <w:szCs w:val="24"/>
        </w:rPr>
        <w:t>Қорытынды</w:t>
      </w:r>
      <w:proofErr w:type="spellEnd"/>
      <w:r>
        <w:rPr>
          <w:rFonts w:ascii="Times New Roman" w:eastAsia="Times New Roman" w:hAnsi="Times New Roman" w:cs="Times New Roman"/>
          <w:b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202124"/>
          <w:sz w:val="24"/>
          <w:szCs w:val="24"/>
        </w:rPr>
        <w:t>емтиханның</w:t>
      </w:r>
      <w:proofErr w:type="spellEnd"/>
      <w:r>
        <w:rPr>
          <w:rFonts w:ascii="Times New Roman" w:eastAsia="Times New Roman" w:hAnsi="Times New Roman" w:cs="Times New Roman"/>
          <w:b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202124"/>
          <w:sz w:val="24"/>
          <w:szCs w:val="24"/>
        </w:rPr>
        <w:t>бекітілген</w:t>
      </w:r>
      <w:proofErr w:type="spellEnd"/>
      <w:r>
        <w:rPr>
          <w:rFonts w:ascii="Times New Roman" w:eastAsia="Times New Roman" w:hAnsi="Times New Roman" w:cs="Times New Roman"/>
          <w:b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202124"/>
          <w:sz w:val="24"/>
          <w:szCs w:val="24"/>
        </w:rPr>
        <w:t>формасы</w:t>
      </w:r>
      <w:proofErr w:type="spellEnd"/>
      <w:r>
        <w:rPr>
          <w:rFonts w:ascii="Times New Roman" w:eastAsia="Times New Roman" w:hAnsi="Times New Roman" w:cs="Times New Roman"/>
          <w:b/>
          <w:color w:val="202124"/>
          <w:sz w:val="24"/>
          <w:szCs w:val="24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b/>
          <w:color w:val="202124"/>
          <w:sz w:val="24"/>
          <w:szCs w:val="24"/>
        </w:rPr>
        <w:t>жазбаша</w:t>
      </w:r>
      <w:proofErr w:type="spellEnd"/>
      <w:r>
        <w:rPr>
          <w:rFonts w:ascii="Times New Roman" w:eastAsia="Times New Roman" w:hAnsi="Times New Roman" w:cs="Times New Roman"/>
          <w:b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202124"/>
          <w:sz w:val="24"/>
          <w:szCs w:val="24"/>
        </w:rPr>
        <w:t>емтихан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  <w:proofErr w:type="spellStart"/>
      <w:r>
        <w:rPr>
          <w:rFonts w:ascii="Times New Roman" w:eastAsia="Times New Roman" w:hAnsi="Times New Roman" w:cs="Times New Roman"/>
          <w:b/>
          <w:color w:val="202124"/>
          <w:sz w:val="24"/>
          <w:szCs w:val="24"/>
        </w:rPr>
        <w:t>Қорытынды</w:t>
      </w:r>
      <w:proofErr w:type="spellEnd"/>
      <w:r>
        <w:rPr>
          <w:rFonts w:ascii="Times New Roman" w:eastAsia="Times New Roman" w:hAnsi="Times New Roman" w:cs="Times New Roman"/>
          <w:b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202124"/>
          <w:sz w:val="24"/>
          <w:szCs w:val="24"/>
        </w:rPr>
        <w:t>емтиханға</w:t>
      </w:r>
      <w:proofErr w:type="spellEnd"/>
      <w:r>
        <w:rPr>
          <w:rFonts w:ascii="Times New Roman" w:eastAsia="Times New Roman" w:hAnsi="Times New Roman" w:cs="Times New Roman"/>
          <w:b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202124"/>
          <w:sz w:val="24"/>
          <w:szCs w:val="24"/>
        </w:rPr>
        <w:t>енгізілген</w:t>
      </w:r>
      <w:proofErr w:type="spellEnd"/>
      <w:r>
        <w:rPr>
          <w:rFonts w:ascii="Times New Roman" w:eastAsia="Times New Roman" w:hAnsi="Times New Roman" w:cs="Times New Roman"/>
          <w:b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202124"/>
          <w:sz w:val="24"/>
          <w:szCs w:val="24"/>
        </w:rPr>
        <w:t>тақырыптар</w:t>
      </w:r>
      <w:proofErr w:type="spellEnd"/>
      <w:r>
        <w:rPr>
          <w:rFonts w:ascii="Times New Roman" w:eastAsia="Times New Roman" w:hAnsi="Times New Roman" w:cs="Times New Roman"/>
          <w:b/>
          <w:color w:val="202124"/>
          <w:sz w:val="24"/>
          <w:szCs w:val="24"/>
        </w:rPr>
        <w:t>:</w:t>
      </w:r>
    </w:p>
    <w:p w14:paraId="7F93A3A1" w14:textId="77777777" w:rsidR="008B3E61" w:rsidRDefault="004D040B">
      <w:pPr>
        <w:numPr>
          <w:ilvl w:val="0"/>
          <w:numId w:val="11"/>
        </w:numPr>
        <w:pBdr>
          <w:top w:val="single" w:sz="8" w:space="2" w:color="FFFFFF"/>
          <w:left w:val="single" w:sz="8" w:space="2" w:color="FFFFFF"/>
          <w:bottom w:val="single" w:sz="8" w:space="2" w:color="FFFFFF"/>
          <w:right w:val="single" w:sz="8" w:space="2" w:color="FFFFFF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714" w:hanging="357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Фармакологияға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кіріспе</w:t>
      </w:r>
      <w:proofErr w:type="spellEnd"/>
    </w:p>
    <w:p w14:paraId="5DF95EBB" w14:textId="77777777" w:rsidR="008B3E61" w:rsidRDefault="004D040B">
      <w:pPr>
        <w:numPr>
          <w:ilvl w:val="0"/>
          <w:numId w:val="11"/>
        </w:numPr>
        <w:pBdr>
          <w:top w:val="single" w:sz="8" w:space="2" w:color="FFFFFF"/>
          <w:left w:val="single" w:sz="8" w:space="2" w:color="FFFFFF"/>
          <w:bottom w:val="single" w:sz="8" w:space="2" w:color="FFFFFF"/>
          <w:right w:val="single" w:sz="8" w:space="2" w:color="FFFFFF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714" w:hanging="357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Фармакокинетика</w:t>
      </w:r>
      <w:proofErr w:type="spellEnd"/>
    </w:p>
    <w:p w14:paraId="42B426E4" w14:textId="77777777" w:rsidR="008B3E61" w:rsidRDefault="004D040B">
      <w:pPr>
        <w:numPr>
          <w:ilvl w:val="0"/>
          <w:numId w:val="11"/>
        </w:numPr>
        <w:pBdr>
          <w:top w:val="single" w:sz="8" w:space="2" w:color="FFFFFF"/>
          <w:left w:val="single" w:sz="8" w:space="2" w:color="FFFFFF"/>
          <w:bottom w:val="single" w:sz="8" w:space="2" w:color="FFFFFF"/>
          <w:right w:val="single" w:sz="8" w:space="2" w:color="FFFFFF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714" w:hanging="357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Фармакодинамика</w:t>
      </w:r>
      <w:proofErr w:type="spellEnd"/>
    </w:p>
    <w:p w14:paraId="1444D571" w14:textId="77777777" w:rsidR="008B3E61" w:rsidRDefault="004D040B">
      <w:pPr>
        <w:numPr>
          <w:ilvl w:val="0"/>
          <w:numId w:val="11"/>
        </w:numPr>
        <w:pBdr>
          <w:top w:val="single" w:sz="8" w:space="2" w:color="FFFFFF"/>
          <w:left w:val="single" w:sz="8" w:space="2" w:color="FFFFFF"/>
          <w:bottom w:val="single" w:sz="8" w:space="2" w:color="FFFFFF"/>
          <w:right w:val="single" w:sz="8" w:space="2" w:color="FFFFFF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714" w:hanging="357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ШЖ</w:t>
      </w:r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Ж.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Холинергиялық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препараттар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</w:t>
      </w:r>
    </w:p>
    <w:p w14:paraId="2FBD1702" w14:textId="77777777" w:rsidR="008B3E61" w:rsidRDefault="004D040B">
      <w:pPr>
        <w:numPr>
          <w:ilvl w:val="0"/>
          <w:numId w:val="11"/>
        </w:numPr>
        <w:pBdr>
          <w:top w:val="single" w:sz="8" w:space="2" w:color="FFFFFF"/>
          <w:left w:val="single" w:sz="8" w:space="2" w:color="FFFFFF"/>
          <w:bottom w:val="single" w:sz="8" w:space="2" w:color="FFFFFF"/>
          <w:right w:val="single" w:sz="8" w:space="2" w:color="FFFFFF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714" w:hanging="357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ШЖ</w:t>
      </w:r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Ж.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Адренергиялық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препараттар</w:t>
      </w:r>
      <w:proofErr w:type="spellEnd"/>
    </w:p>
    <w:p w14:paraId="04288218" w14:textId="77777777" w:rsidR="008B3E61" w:rsidRDefault="004D040B">
      <w:pPr>
        <w:numPr>
          <w:ilvl w:val="0"/>
          <w:numId w:val="11"/>
        </w:numPr>
        <w:pBdr>
          <w:top w:val="single" w:sz="8" w:space="2" w:color="FFFFFF"/>
          <w:left w:val="single" w:sz="8" w:space="2" w:color="FFFFFF"/>
          <w:bottom w:val="single" w:sz="8" w:space="2" w:color="FFFFFF"/>
          <w:right w:val="single" w:sz="8" w:space="2" w:color="FFFFFF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714" w:hanging="357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Анальгетиктер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қабынуға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қарсы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препараттар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</w:t>
      </w:r>
    </w:p>
    <w:p w14:paraId="21138872" w14:textId="77777777" w:rsidR="008B3E61" w:rsidRDefault="004D040B">
      <w:pPr>
        <w:numPr>
          <w:ilvl w:val="0"/>
          <w:numId w:val="11"/>
        </w:numPr>
        <w:pBdr>
          <w:top w:val="single" w:sz="8" w:space="2" w:color="FFFFFF"/>
          <w:left w:val="single" w:sz="8" w:space="2" w:color="FFFFFF"/>
          <w:bottom w:val="single" w:sz="8" w:space="2" w:color="FFFFFF"/>
          <w:right w:val="single" w:sz="8" w:space="2" w:color="FFFFFF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714" w:hanging="357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lastRenderedPageBreak/>
        <w:t>Диуретиктер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гипертензияға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қарсы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препараттар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</w:t>
      </w:r>
    </w:p>
    <w:p w14:paraId="056639F6" w14:textId="77777777" w:rsidR="008B3E61" w:rsidRDefault="004D040B">
      <w:pPr>
        <w:numPr>
          <w:ilvl w:val="0"/>
          <w:numId w:val="11"/>
        </w:numPr>
        <w:pBdr>
          <w:top w:val="single" w:sz="8" w:space="2" w:color="FFFFFF"/>
          <w:left w:val="single" w:sz="8" w:space="2" w:color="FFFFFF"/>
          <w:bottom w:val="single" w:sz="8" w:space="2" w:color="FFFFFF"/>
          <w:right w:val="single" w:sz="8" w:space="2" w:color="FFFFFF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714" w:hanging="357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Антиангиналды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антиаритмиялық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дәрілер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</w:t>
      </w:r>
    </w:p>
    <w:p w14:paraId="3DCA3CDA" w14:textId="77777777" w:rsidR="008B3E61" w:rsidRDefault="004D040B">
      <w:pPr>
        <w:numPr>
          <w:ilvl w:val="0"/>
          <w:numId w:val="11"/>
        </w:numPr>
        <w:pBdr>
          <w:top w:val="single" w:sz="8" w:space="2" w:color="FFFFFF"/>
          <w:left w:val="single" w:sz="8" w:space="2" w:color="FFFFFF"/>
          <w:bottom w:val="single" w:sz="8" w:space="2" w:color="FFFFFF"/>
          <w:right w:val="single" w:sz="8" w:space="2" w:color="FFFFFF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714" w:hanging="357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Аллергияға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қарсы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иммуносупрессанттар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</w:t>
      </w:r>
    </w:p>
    <w:p w14:paraId="128D50AA" w14:textId="77777777" w:rsidR="008B3E61" w:rsidRDefault="004D040B">
      <w:pPr>
        <w:numPr>
          <w:ilvl w:val="0"/>
          <w:numId w:val="11"/>
        </w:numPr>
        <w:pBdr>
          <w:top w:val="single" w:sz="8" w:space="2" w:color="FFFFFF"/>
          <w:left w:val="single" w:sz="8" w:space="2" w:color="FFFFFF"/>
          <w:bottom w:val="single" w:sz="8" w:space="2" w:color="FFFFFF"/>
          <w:right w:val="single" w:sz="8" w:space="2" w:color="FFFFFF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714" w:hanging="357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Антибиотиктер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Бета-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лактамды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антибиотиктер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Цефалоспориндер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Монобактамд</w:t>
      </w:r>
      <w:r>
        <w:rPr>
          <w:rFonts w:ascii="Times New Roman" w:eastAsia="Times New Roman" w:hAnsi="Times New Roman" w:cs="Times New Roman"/>
          <w:sz w:val="24"/>
          <w:szCs w:val="24"/>
        </w:rPr>
        <w:t>ар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мен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карбапенемдер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25C3896" w14:textId="77777777" w:rsidR="008B3E61" w:rsidRDefault="004D040B">
      <w:pPr>
        <w:numPr>
          <w:ilvl w:val="0"/>
          <w:numId w:val="11"/>
        </w:numPr>
        <w:pBdr>
          <w:top w:val="single" w:sz="8" w:space="2" w:color="FFFFFF"/>
          <w:left w:val="single" w:sz="8" w:space="2" w:color="FFFFFF"/>
          <w:bottom w:val="single" w:sz="8" w:space="2" w:color="FFFFFF"/>
          <w:right w:val="single" w:sz="8" w:space="2" w:color="FFFFFF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Антибиотиктер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Аминогликозидтер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Тетрациклиндер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Макролидтер</w:t>
      </w:r>
      <w:proofErr w:type="spellEnd"/>
    </w:p>
    <w:p w14:paraId="36F3C07D" w14:textId="77777777" w:rsidR="008B3E61" w:rsidRDefault="004D040B">
      <w:pPr>
        <w:numPr>
          <w:ilvl w:val="0"/>
          <w:numId w:val="11"/>
        </w:numPr>
        <w:pBdr>
          <w:top w:val="single" w:sz="8" w:space="2" w:color="FFFFFF"/>
          <w:left w:val="single" w:sz="8" w:space="2" w:color="FFFFFF"/>
          <w:bottom w:val="single" w:sz="8" w:space="2" w:color="FFFFFF"/>
          <w:right w:val="single" w:sz="8" w:space="2" w:color="FFFFFF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Антибиотиктер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Антибиотиктер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Хлорамфениколдың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жанама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Линкозамид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гликопептид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топтары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Сульфаниламидтер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Фторхинолондар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ТБ</w:t>
      </w:r>
    </w:p>
    <w:p w14:paraId="402C47C3" w14:textId="77777777" w:rsidR="008B3E61" w:rsidRDefault="004D040B">
      <w:pPr>
        <w:numPr>
          <w:ilvl w:val="0"/>
          <w:numId w:val="11"/>
        </w:numPr>
        <w:pBdr>
          <w:top w:val="single" w:sz="8" w:space="2" w:color="FFFFFF"/>
          <w:left w:val="single" w:sz="8" w:space="2" w:color="FFFFFF"/>
          <w:bottom w:val="single" w:sz="8" w:space="2" w:color="FFFFFF"/>
          <w:right w:val="single" w:sz="8" w:space="2" w:color="FFFFFF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714" w:hanging="357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Тыныс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алу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жүйесінің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фармакологиясы</w:t>
      </w:r>
      <w:proofErr w:type="spellEnd"/>
    </w:p>
    <w:p w14:paraId="7DC9E132" w14:textId="77777777" w:rsidR="008B3E61" w:rsidRDefault="004D040B">
      <w:pPr>
        <w:numPr>
          <w:ilvl w:val="0"/>
          <w:numId w:val="11"/>
        </w:numPr>
        <w:pBdr>
          <w:top w:val="single" w:sz="8" w:space="2" w:color="FFFFFF"/>
          <w:left w:val="single" w:sz="8" w:space="2" w:color="FFFFFF"/>
          <w:bottom w:val="single" w:sz="8" w:space="2" w:color="FFFFFF"/>
          <w:right w:val="single" w:sz="8" w:space="2" w:color="FFFFFF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14" w:hanging="357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ЭЖ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фармакологиясы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. Эпифиз, гипофиз, гипоталамус</w:t>
      </w:r>
    </w:p>
    <w:p w14:paraId="44D147CE" w14:textId="77777777" w:rsidR="008B3E61" w:rsidRDefault="004D040B">
      <w:pPr>
        <w:numPr>
          <w:ilvl w:val="0"/>
          <w:numId w:val="11"/>
        </w:numPr>
        <w:pBdr>
          <w:top w:val="single" w:sz="8" w:space="2" w:color="FFFFFF"/>
          <w:left w:val="single" w:sz="8" w:space="2" w:color="FFFFFF"/>
          <w:bottom w:val="single" w:sz="8" w:space="2" w:color="FFFFFF"/>
          <w:right w:val="single" w:sz="8" w:space="2" w:color="FFFFFF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714" w:hanging="357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ЭЖ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фармакологиясы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Қалқанша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безі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қалқанша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маңы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безі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бүйрек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үсті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бездері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жыныс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бездері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</w:t>
      </w:r>
    </w:p>
    <w:p w14:paraId="2BBC816E" w14:textId="77777777" w:rsidR="008B3E61" w:rsidRDefault="004D040B">
      <w:pPr>
        <w:numPr>
          <w:ilvl w:val="0"/>
          <w:numId w:val="11"/>
        </w:numPr>
        <w:pBdr>
          <w:top w:val="single" w:sz="8" w:space="2" w:color="FFFFFF"/>
          <w:left w:val="single" w:sz="8" w:space="2" w:color="FFFFFF"/>
          <w:bottom w:val="single" w:sz="8" w:space="2" w:color="FFFFFF"/>
          <w:right w:val="single" w:sz="8" w:space="2" w:color="FFFFFF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714" w:hanging="357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ЭЖ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фармакологиясы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Ұйқы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безі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қант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диабеті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</w:t>
      </w:r>
    </w:p>
    <w:p w14:paraId="79BE1965" w14:textId="77777777" w:rsidR="008B3E61" w:rsidRDefault="004D040B">
      <w:pPr>
        <w:numPr>
          <w:ilvl w:val="0"/>
          <w:numId w:val="11"/>
        </w:numPr>
        <w:pBdr>
          <w:top w:val="single" w:sz="8" w:space="2" w:color="FFFFFF"/>
          <w:left w:val="single" w:sz="8" w:space="2" w:color="FFFFFF"/>
          <w:bottom w:val="single" w:sz="8" w:space="2" w:color="FFFFFF"/>
          <w:right w:val="single" w:sz="8" w:space="2" w:color="FFFFFF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714" w:hanging="357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Орталық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жүйке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жүйесінің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фармакологиясы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. Паркинсон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ауруына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қарсы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антиконвульсанттар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дәрілер</w:t>
      </w:r>
      <w:proofErr w:type="spellEnd"/>
    </w:p>
    <w:p w14:paraId="0CE13FFD" w14:textId="77777777" w:rsidR="008B3E61" w:rsidRDefault="004D040B">
      <w:pPr>
        <w:numPr>
          <w:ilvl w:val="0"/>
          <w:numId w:val="11"/>
        </w:numPr>
        <w:pBdr>
          <w:top w:val="single" w:sz="8" w:space="2" w:color="FFFFFF"/>
          <w:left w:val="single" w:sz="8" w:space="2" w:color="FFFFFF"/>
          <w:bottom w:val="single" w:sz="8" w:space="2" w:color="FFFFFF"/>
          <w:right w:val="single" w:sz="8" w:space="2" w:color="FFFFFF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14" w:hanging="357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Орталық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жүйке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жүйесінің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фа</w:t>
      </w:r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рмакологиясы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Антидепрессанттар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антипсихотиктер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көңіл-күй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тұрақтандырғыштары</w:t>
      </w:r>
      <w:proofErr w:type="spellEnd"/>
    </w:p>
    <w:p w14:paraId="38608FF9" w14:textId="77777777" w:rsidR="008B3E61" w:rsidRDefault="004D040B">
      <w:pPr>
        <w:numPr>
          <w:ilvl w:val="0"/>
          <w:numId w:val="11"/>
        </w:numPr>
        <w:pBdr>
          <w:top w:val="single" w:sz="8" w:space="2" w:color="FFFFFF"/>
          <w:left w:val="single" w:sz="8" w:space="2" w:color="FFFFFF"/>
          <w:bottom w:val="single" w:sz="8" w:space="2" w:color="FFFFFF"/>
          <w:right w:val="single" w:sz="8" w:space="2" w:color="FFFFFF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14" w:hanging="357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Орталық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жүйке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жүйесінің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фармакологиясы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Седативтер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анксиолитиктер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психостимуляторлар</w:t>
      </w:r>
      <w:proofErr w:type="spellEnd"/>
    </w:p>
    <w:p w14:paraId="6B800CBC" w14:textId="77777777" w:rsidR="008B3E61" w:rsidRDefault="004D040B">
      <w:pPr>
        <w:numPr>
          <w:ilvl w:val="0"/>
          <w:numId w:val="11"/>
        </w:numPr>
        <w:pBdr>
          <w:top w:val="single" w:sz="8" w:space="2" w:color="FFFFFF"/>
          <w:left w:val="single" w:sz="8" w:space="2" w:color="FFFFFF"/>
          <w:bottom w:val="single" w:sz="8" w:space="2" w:color="FFFFFF"/>
          <w:right w:val="single" w:sz="8" w:space="2" w:color="FFFFFF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714" w:hanging="357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Жалпы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анестезия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жергілікті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анестетиктер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</w:t>
      </w:r>
    </w:p>
    <w:p w14:paraId="2A757ADD" w14:textId="77777777" w:rsidR="008B3E61" w:rsidRDefault="004D040B">
      <w:pPr>
        <w:numPr>
          <w:ilvl w:val="0"/>
          <w:numId w:val="11"/>
        </w:numPr>
        <w:pBdr>
          <w:top w:val="single" w:sz="8" w:space="2" w:color="FFFFFF"/>
          <w:left w:val="single" w:sz="8" w:space="2" w:color="FFFFFF"/>
          <w:bottom w:val="single" w:sz="8" w:space="2" w:color="FFFFFF"/>
          <w:right w:val="single" w:sz="8" w:space="2" w:color="FFFFFF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714" w:hanging="357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Қатерлі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ісікке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қарсы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фармакотерапия</w:t>
      </w:r>
    </w:p>
    <w:p w14:paraId="77F73FC8" w14:textId="77777777" w:rsidR="008B3E61" w:rsidRDefault="004D040B">
      <w:pPr>
        <w:numPr>
          <w:ilvl w:val="0"/>
          <w:numId w:val="11"/>
        </w:numPr>
        <w:pBdr>
          <w:top w:val="single" w:sz="8" w:space="2" w:color="FFFFFF"/>
          <w:left w:val="single" w:sz="8" w:space="2" w:color="FFFFFF"/>
          <w:bottom w:val="single" w:sz="8" w:space="2" w:color="FFFFFF"/>
          <w:right w:val="single" w:sz="8" w:space="2" w:color="FFFFFF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714" w:hanging="357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Асқазан-ішек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фармакология </w:t>
      </w:r>
    </w:p>
    <w:p w14:paraId="6356D124" w14:textId="77777777" w:rsidR="008B3E61" w:rsidRDefault="004D040B">
      <w:pPr>
        <w:numPr>
          <w:ilvl w:val="0"/>
          <w:numId w:val="11"/>
        </w:numPr>
        <w:pBdr>
          <w:top w:val="single" w:sz="8" w:space="2" w:color="FFFFFF"/>
          <w:left w:val="single" w:sz="8" w:space="2" w:color="FFFFFF"/>
          <w:bottom w:val="single" w:sz="8" w:space="2" w:color="FFFFFF"/>
          <w:right w:val="single" w:sz="8" w:space="2" w:color="FFFFFF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714" w:hanging="357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Қан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түзу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жүйесі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мен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гемостаздың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фармакологиясы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</w:t>
      </w:r>
    </w:p>
    <w:p w14:paraId="14A24B17" w14:textId="77777777" w:rsidR="008B3E61" w:rsidRDefault="004D040B">
      <w:pPr>
        <w:numPr>
          <w:ilvl w:val="0"/>
          <w:numId w:val="11"/>
        </w:numPr>
        <w:pBdr>
          <w:top w:val="single" w:sz="8" w:space="2" w:color="FFFFFF"/>
          <w:left w:val="single" w:sz="8" w:space="2" w:color="FFFFFF"/>
          <w:bottom w:val="single" w:sz="8" w:space="2" w:color="FFFFFF"/>
          <w:right w:val="single" w:sz="8" w:space="2" w:color="FFFFFF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714" w:hanging="357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Нашақорлық</w:t>
      </w:r>
      <w:proofErr w:type="spellEnd"/>
    </w:p>
    <w:p w14:paraId="3127723F" w14:textId="77777777" w:rsidR="008B3E61" w:rsidRDefault="004D040B">
      <w:pPr>
        <w:numPr>
          <w:ilvl w:val="0"/>
          <w:numId w:val="11"/>
        </w:numPr>
        <w:pBdr>
          <w:top w:val="single" w:sz="8" w:space="2" w:color="FFFFFF"/>
          <w:left w:val="single" w:sz="8" w:space="2" w:color="FFFFFF"/>
          <w:bottom w:val="single" w:sz="8" w:space="2" w:color="FFFFFF"/>
          <w:right w:val="single" w:sz="8" w:space="2" w:color="FFFFFF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14" w:hanging="357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Препараттың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жағымсыз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реакциясы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Жедел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интоксикация</w:t>
      </w:r>
    </w:p>
    <w:p w14:paraId="515699E7" w14:textId="77777777" w:rsidR="008B3E61" w:rsidRDefault="004D040B">
      <w:pPr>
        <w:numPr>
          <w:ilvl w:val="0"/>
          <w:numId w:val="11"/>
        </w:numPr>
        <w:pBdr>
          <w:top w:val="single" w:sz="8" w:space="2" w:color="FFFFFF"/>
          <w:left w:val="single" w:sz="8" w:space="2" w:color="FFFFFF"/>
          <w:bottom w:val="single" w:sz="8" w:space="2" w:color="FFFFFF"/>
          <w:right w:val="single" w:sz="8" w:space="2" w:color="FFFFFF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14" w:hanging="357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Дәлелді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фармакология</w:t>
      </w:r>
    </w:p>
    <w:p w14:paraId="025B038B" w14:textId="77777777" w:rsidR="008B3E61" w:rsidRDefault="004D040B">
      <w:pPr>
        <w:numPr>
          <w:ilvl w:val="0"/>
          <w:numId w:val="11"/>
        </w:numPr>
        <w:pBdr>
          <w:top w:val="single" w:sz="8" w:space="2" w:color="FFFFFF"/>
          <w:left w:val="single" w:sz="8" w:space="2" w:color="FFFFFF"/>
          <w:bottom w:val="single" w:sz="8" w:space="2" w:color="FFFFFF"/>
          <w:right w:val="single" w:sz="8" w:space="2" w:color="FFFFFF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Дәлелді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фармакология</w:t>
      </w:r>
    </w:p>
    <w:p w14:paraId="78A3B00D" w14:textId="77777777" w:rsidR="008B3E61" w:rsidRDefault="008B3E61">
      <w:pPr>
        <w:pBdr>
          <w:top w:val="single" w:sz="8" w:space="2" w:color="FFFFFF"/>
          <w:left w:val="single" w:sz="8" w:space="2" w:color="FFFFFF"/>
          <w:bottom w:val="single" w:sz="8" w:space="2" w:color="FFFFFF"/>
          <w:right w:val="single" w:sz="8" w:space="2" w:color="FFFFFF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Times New Roman" w:eastAsia="Times New Roman" w:hAnsi="Times New Roman" w:cs="Times New Roman"/>
          <w:color w:val="202124"/>
          <w:sz w:val="24"/>
          <w:szCs w:val="24"/>
        </w:rPr>
      </w:pPr>
    </w:p>
    <w:p w14:paraId="3AA5EAA5" w14:textId="77777777" w:rsidR="008B3E61" w:rsidRDefault="004D040B">
      <w:pPr>
        <w:pBdr>
          <w:top w:val="single" w:sz="8" w:space="2" w:color="FFFFFF"/>
          <w:left w:val="single" w:sz="8" w:space="2" w:color="FFFFFF"/>
          <w:bottom w:val="single" w:sz="8" w:space="2" w:color="FFFFFF"/>
          <w:right w:val="single" w:sz="8" w:space="2" w:color="FFFFFF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202124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>
        <w:rPr>
          <w:rFonts w:ascii="Times New Roman" w:eastAsia="Times New Roman" w:hAnsi="Times New Roman" w:cs="Times New Roman"/>
          <w:b/>
          <w:color w:val="202124"/>
          <w:sz w:val="24"/>
          <w:szCs w:val="24"/>
        </w:rPr>
        <w:t>Қорытынды</w:t>
      </w:r>
      <w:proofErr w:type="spellEnd"/>
      <w:r>
        <w:rPr>
          <w:rFonts w:ascii="Times New Roman" w:eastAsia="Times New Roman" w:hAnsi="Times New Roman" w:cs="Times New Roman"/>
          <w:b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202124"/>
          <w:sz w:val="24"/>
          <w:szCs w:val="24"/>
        </w:rPr>
        <w:t>емтиханға</w:t>
      </w:r>
      <w:proofErr w:type="spellEnd"/>
      <w:r>
        <w:rPr>
          <w:rFonts w:ascii="Times New Roman" w:eastAsia="Times New Roman" w:hAnsi="Times New Roman" w:cs="Times New Roman"/>
          <w:b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202124"/>
          <w:sz w:val="24"/>
          <w:szCs w:val="24"/>
        </w:rPr>
        <w:t>дейін</w:t>
      </w:r>
      <w:proofErr w:type="spellEnd"/>
      <w:r>
        <w:rPr>
          <w:rFonts w:ascii="Times New Roman" w:eastAsia="Times New Roman" w:hAnsi="Times New Roman" w:cs="Times New Roman"/>
          <w:b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202124"/>
          <w:sz w:val="24"/>
          <w:szCs w:val="24"/>
        </w:rPr>
        <w:t>қарауға</w:t>
      </w:r>
      <w:proofErr w:type="spellEnd"/>
      <w:r>
        <w:rPr>
          <w:rFonts w:ascii="Times New Roman" w:eastAsia="Times New Roman" w:hAnsi="Times New Roman" w:cs="Times New Roman"/>
          <w:b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202124"/>
          <w:sz w:val="24"/>
          <w:szCs w:val="24"/>
        </w:rPr>
        <w:t>болатын</w:t>
      </w:r>
      <w:proofErr w:type="spellEnd"/>
      <w:r>
        <w:rPr>
          <w:rFonts w:ascii="Times New Roman" w:eastAsia="Times New Roman" w:hAnsi="Times New Roman" w:cs="Times New Roman"/>
          <w:b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202124"/>
          <w:sz w:val="24"/>
          <w:szCs w:val="24"/>
        </w:rPr>
        <w:t>дәрі-дәрмек</w:t>
      </w:r>
      <w:proofErr w:type="spellEnd"/>
      <w:r>
        <w:rPr>
          <w:rFonts w:ascii="Times New Roman" w:eastAsia="Times New Roman" w:hAnsi="Times New Roman" w:cs="Times New Roman"/>
          <w:b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202124"/>
          <w:sz w:val="24"/>
          <w:szCs w:val="24"/>
        </w:rPr>
        <w:t>тізімі</w:t>
      </w:r>
      <w:proofErr w:type="spellEnd"/>
    </w:p>
    <w:p w14:paraId="0A279988" w14:textId="77777777" w:rsidR="008B3E61" w:rsidRDefault="008B3E61">
      <w:pPr>
        <w:pBdr>
          <w:top w:val="single" w:sz="8" w:space="2" w:color="FFFFFF"/>
          <w:left w:val="single" w:sz="8" w:space="2" w:color="FFFFFF"/>
          <w:bottom w:val="single" w:sz="8" w:space="2" w:color="FFFFFF"/>
          <w:right w:val="single" w:sz="8" w:space="2" w:color="FFFFFF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57"/>
        <w:rPr>
          <w:rFonts w:ascii="Times New Roman" w:eastAsia="Times New Roman" w:hAnsi="Times New Roman" w:cs="Times New Roman"/>
          <w:b/>
          <w:color w:val="202124"/>
          <w:sz w:val="24"/>
          <w:szCs w:val="24"/>
        </w:rPr>
      </w:pPr>
    </w:p>
    <w:p w14:paraId="2C39A4DD" w14:textId="77777777" w:rsidR="008B3E61" w:rsidRDefault="004D040B">
      <w:pPr>
        <w:numPr>
          <w:ilvl w:val="0"/>
          <w:numId w:val="1"/>
        </w:numPr>
        <w:pBdr>
          <w:top w:val="single" w:sz="8" w:space="2" w:color="FFFFFF"/>
          <w:left w:val="single" w:sz="8" w:space="2" w:color="FFFFFF"/>
          <w:bottom w:val="single" w:sz="8" w:space="2" w:color="FFFFFF"/>
          <w:right w:val="single" w:sz="8" w:space="2" w:color="FFFFFF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202124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Адреналин </w:t>
      </w:r>
    </w:p>
    <w:p w14:paraId="3A767D70" w14:textId="77777777" w:rsidR="008B3E61" w:rsidRDefault="004D040B">
      <w:pPr>
        <w:numPr>
          <w:ilvl w:val="0"/>
          <w:numId w:val="1"/>
        </w:numPr>
        <w:pBdr>
          <w:top w:val="single" w:sz="8" w:space="2" w:color="FFFFFF"/>
          <w:left w:val="single" w:sz="8" w:space="2" w:color="FFFFFF"/>
          <w:bottom w:val="single" w:sz="8" w:space="2" w:color="FFFFFF"/>
          <w:right w:val="single" w:sz="8" w:space="2" w:color="FFFFFF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202124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Норадреналин </w:t>
      </w:r>
    </w:p>
    <w:p w14:paraId="6EB712A4" w14:textId="77777777" w:rsidR="008B3E61" w:rsidRDefault="004D040B">
      <w:pPr>
        <w:numPr>
          <w:ilvl w:val="0"/>
          <w:numId w:val="1"/>
        </w:numPr>
        <w:pBdr>
          <w:top w:val="single" w:sz="8" w:space="2" w:color="FFFFFF"/>
          <w:left w:val="single" w:sz="8" w:space="2" w:color="FFFFFF"/>
          <w:bottom w:val="single" w:sz="8" w:space="2" w:color="FFFFFF"/>
          <w:right w:val="single" w:sz="8" w:space="2" w:color="FFFFFF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202124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Эналаприл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</w:t>
      </w:r>
    </w:p>
    <w:p w14:paraId="00531F6F" w14:textId="77777777" w:rsidR="008B3E61" w:rsidRDefault="004D040B">
      <w:pPr>
        <w:numPr>
          <w:ilvl w:val="0"/>
          <w:numId w:val="1"/>
        </w:numPr>
        <w:pBdr>
          <w:top w:val="single" w:sz="8" w:space="2" w:color="FFFFFF"/>
          <w:left w:val="single" w:sz="8" w:space="2" w:color="FFFFFF"/>
          <w:bottom w:val="single" w:sz="8" w:space="2" w:color="FFFFFF"/>
          <w:right w:val="single" w:sz="8" w:space="2" w:color="FFFFFF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202124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Аторвастатин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</w:t>
      </w:r>
    </w:p>
    <w:p w14:paraId="0FE99090" w14:textId="77777777" w:rsidR="008B3E61" w:rsidRDefault="004D040B">
      <w:pPr>
        <w:numPr>
          <w:ilvl w:val="0"/>
          <w:numId w:val="1"/>
        </w:numPr>
        <w:pBdr>
          <w:top w:val="single" w:sz="8" w:space="2" w:color="FFFFFF"/>
          <w:left w:val="single" w:sz="8" w:space="2" w:color="FFFFFF"/>
          <w:bottom w:val="single" w:sz="8" w:space="2" w:color="FFFFFF"/>
          <w:right w:val="single" w:sz="8" w:space="2" w:color="FFFFFF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202124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Ацетилсалицил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қышқылы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</w:t>
      </w:r>
    </w:p>
    <w:p w14:paraId="0E5B9060" w14:textId="77777777" w:rsidR="008B3E61" w:rsidRDefault="004D040B">
      <w:pPr>
        <w:numPr>
          <w:ilvl w:val="0"/>
          <w:numId w:val="1"/>
        </w:numPr>
        <w:pBdr>
          <w:top w:val="single" w:sz="8" w:space="2" w:color="FFFFFF"/>
          <w:left w:val="single" w:sz="8" w:space="2" w:color="FFFFFF"/>
          <w:bottom w:val="single" w:sz="8" w:space="2" w:color="FFFFFF"/>
          <w:right w:val="single" w:sz="8" w:space="2" w:color="FFFFFF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202124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Метопролол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</w:t>
      </w:r>
    </w:p>
    <w:p w14:paraId="69BE6D39" w14:textId="77777777" w:rsidR="008B3E61" w:rsidRDefault="004D040B">
      <w:pPr>
        <w:numPr>
          <w:ilvl w:val="0"/>
          <w:numId w:val="1"/>
        </w:numPr>
        <w:pBdr>
          <w:top w:val="single" w:sz="8" w:space="2" w:color="FFFFFF"/>
          <w:left w:val="single" w:sz="8" w:space="2" w:color="FFFFFF"/>
          <w:bottom w:val="single" w:sz="8" w:space="2" w:color="FFFFFF"/>
          <w:right w:val="single" w:sz="8" w:space="2" w:color="FFFFFF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202124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Лозартан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</w:t>
      </w:r>
    </w:p>
    <w:p w14:paraId="49711880" w14:textId="77777777" w:rsidR="008B3E61" w:rsidRDefault="004D040B">
      <w:pPr>
        <w:numPr>
          <w:ilvl w:val="0"/>
          <w:numId w:val="1"/>
        </w:numPr>
        <w:pBdr>
          <w:top w:val="single" w:sz="8" w:space="2" w:color="FFFFFF"/>
          <w:left w:val="single" w:sz="8" w:space="2" w:color="FFFFFF"/>
          <w:bottom w:val="single" w:sz="8" w:space="2" w:color="FFFFFF"/>
          <w:right w:val="single" w:sz="8" w:space="2" w:color="FFFFFF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202124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Гидрохлоротиазид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</w:t>
      </w:r>
    </w:p>
    <w:p w14:paraId="12C5CF07" w14:textId="77777777" w:rsidR="008B3E61" w:rsidRDefault="004D040B">
      <w:pPr>
        <w:numPr>
          <w:ilvl w:val="0"/>
          <w:numId w:val="1"/>
        </w:numPr>
        <w:pBdr>
          <w:top w:val="single" w:sz="8" w:space="2" w:color="FFFFFF"/>
          <w:left w:val="single" w:sz="8" w:space="2" w:color="FFFFFF"/>
          <w:bottom w:val="single" w:sz="8" w:space="2" w:color="FFFFFF"/>
          <w:right w:val="single" w:sz="8" w:space="2" w:color="FFFFFF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202124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Инсулин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Актрапид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</w:t>
      </w:r>
    </w:p>
    <w:p w14:paraId="49A401EE" w14:textId="77777777" w:rsidR="008B3E61" w:rsidRDefault="004D040B">
      <w:pPr>
        <w:numPr>
          <w:ilvl w:val="0"/>
          <w:numId w:val="1"/>
        </w:numPr>
        <w:pBdr>
          <w:top w:val="single" w:sz="8" w:space="2" w:color="FFFFFF"/>
          <w:left w:val="single" w:sz="8" w:space="2" w:color="FFFFFF"/>
          <w:bottom w:val="single" w:sz="8" w:space="2" w:color="FFFFFF"/>
          <w:right w:val="single" w:sz="8" w:space="2" w:color="FFFFFF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202124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Инсулин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Бейтарап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протамин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Хагедорн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</w:t>
      </w:r>
    </w:p>
    <w:p w14:paraId="33EADEC1" w14:textId="77777777" w:rsidR="008B3E61" w:rsidRDefault="004D040B">
      <w:pPr>
        <w:numPr>
          <w:ilvl w:val="0"/>
          <w:numId w:val="1"/>
        </w:numPr>
        <w:pBdr>
          <w:top w:val="single" w:sz="8" w:space="2" w:color="FFFFFF"/>
          <w:left w:val="single" w:sz="8" w:space="2" w:color="FFFFFF"/>
          <w:bottom w:val="single" w:sz="8" w:space="2" w:color="FFFFFF"/>
          <w:right w:val="single" w:sz="8" w:space="2" w:color="FFFFFF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202124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Леводопа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/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карбидопа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комбинациясы</w:t>
      </w:r>
      <w:proofErr w:type="spellEnd"/>
    </w:p>
    <w:p w14:paraId="54705D0A" w14:textId="77777777" w:rsidR="008B3E61" w:rsidRDefault="004D040B">
      <w:pPr>
        <w:numPr>
          <w:ilvl w:val="0"/>
          <w:numId w:val="1"/>
        </w:numPr>
        <w:pBdr>
          <w:top w:val="single" w:sz="8" w:space="2" w:color="FFFFFF"/>
          <w:left w:val="single" w:sz="8" w:space="2" w:color="FFFFFF"/>
          <w:bottom w:val="single" w:sz="8" w:space="2" w:color="FFFFFF"/>
          <w:right w:val="single" w:sz="8" w:space="2" w:color="FFFFFF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202124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Метоклопрамид </w:t>
      </w:r>
    </w:p>
    <w:p w14:paraId="75AE3B0C" w14:textId="77777777" w:rsidR="008B3E61" w:rsidRDefault="004D040B">
      <w:pPr>
        <w:numPr>
          <w:ilvl w:val="0"/>
          <w:numId w:val="1"/>
        </w:numPr>
        <w:pBdr>
          <w:top w:val="single" w:sz="8" w:space="2" w:color="FFFFFF"/>
          <w:left w:val="single" w:sz="8" w:space="2" w:color="FFFFFF"/>
          <w:bottom w:val="single" w:sz="8" w:space="2" w:color="FFFFFF"/>
          <w:right w:val="single" w:sz="8" w:space="2" w:color="FFFFFF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202124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Флутиказон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</w:t>
      </w:r>
    </w:p>
    <w:p w14:paraId="381C2336" w14:textId="77777777" w:rsidR="008B3E61" w:rsidRDefault="004D040B">
      <w:pPr>
        <w:numPr>
          <w:ilvl w:val="0"/>
          <w:numId w:val="1"/>
        </w:numPr>
        <w:pBdr>
          <w:top w:val="single" w:sz="8" w:space="2" w:color="FFFFFF"/>
          <w:left w:val="single" w:sz="8" w:space="2" w:color="FFFFFF"/>
          <w:bottom w:val="single" w:sz="8" w:space="2" w:color="FFFFFF"/>
          <w:right w:val="single" w:sz="8" w:space="2" w:color="FFFFFF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202124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Дигоксин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</w:t>
      </w:r>
    </w:p>
    <w:p w14:paraId="2A7F9F2B" w14:textId="77777777" w:rsidR="008B3E61" w:rsidRDefault="004D040B">
      <w:pPr>
        <w:numPr>
          <w:ilvl w:val="0"/>
          <w:numId w:val="1"/>
        </w:numPr>
        <w:pBdr>
          <w:top w:val="single" w:sz="8" w:space="2" w:color="FFFFFF"/>
          <w:left w:val="single" w:sz="8" w:space="2" w:color="FFFFFF"/>
          <w:bottom w:val="single" w:sz="8" w:space="2" w:color="FFFFFF"/>
          <w:right w:val="single" w:sz="8" w:space="2" w:color="FFFFFF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202124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Кетопрофен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</w:t>
      </w:r>
    </w:p>
    <w:p w14:paraId="7D09F235" w14:textId="77777777" w:rsidR="008B3E61" w:rsidRDefault="004D040B">
      <w:pPr>
        <w:numPr>
          <w:ilvl w:val="0"/>
          <w:numId w:val="1"/>
        </w:numPr>
        <w:pBdr>
          <w:top w:val="single" w:sz="8" w:space="2" w:color="FFFFFF"/>
          <w:left w:val="single" w:sz="8" w:space="2" w:color="FFFFFF"/>
          <w:bottom w:val="single" w:sz="8" w:space="2" w:color="FFFFFF"/>
          <w:right w:val="single" w:sz="8" w:space="2" w:color="FFFFFF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202124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Салбутамол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Альбутерол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) </w:t>
      </w:r>
    </w:p>
    <w:p w14:paraId="019DE74D" w14:textId="77777777" w:rsidR="008B3E61" w:rsidRDefault="004D040B">
      <w:pPr>
        <w:numPr>
          <w:ilvl w:val="0"/>
          <w:numId w:val="1"/>
        </w:numPr>
        <w:pBdr>
          <w:top w:val="single" w:sz="8" w:space="2" w:color="FFFFFF"/>
          <w:left w:val="single" w:sz="8" w:space="2" w:color="FFFFFF"/>
          <w:bottom w:val="single" w:sz="8" w:space="2" w:color="FFFFFF"/>
          <w:right w:val="single" w:sz="8" w:space="2" w:color="FFFFFF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202124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lastRenderedPageBreak/>
        <w:t>Кломифен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</w:t>
      </w:r>
    </w:p>
    <w:p w14:paraId="21BF14D2" w14:textId="77777777" w:rsidR="008B3E61" w:rsidRDefault="004D040B">
      <w:pPr>
        <w:numPr>
          <w:ilvl w:val="0"/>
          <w:numId w:val="1"/>
        </w:numPr>
        <w:pBdr>
          <w:top w:val="single" w:sz="8" w:space="2" w:color="FFFFFF"/>
          <w:left w:val="single" w:sz="8" w:space="2" w:color="FFFFFF"/>
          <w:bottom w:val="single" w:sz="8" w:space="2" w:color="FFFFFF"/>
          <w:right w:val="single" w:sz="8" w:space="2" w:color="FFFFFF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202124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Амоксицилин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/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клавуланат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</w:t>
      </w:r>
    </w:p>
    <w:p w14:paraId="3A8E7756" w14:textId="77777777" w:rsidR="008B3E61" w:rsidRDefault="004D040B">
      <w:pPr>
        <w:numPr>
          <w:ilvl w:val="0"/>
          <w:numId w:val="1"/>
        </w:numPr>
        <w:pBdr>
          <w:top w:val="single" w:sz="8" w:space="2" w:color="FFFFFF"/>
          <w:left w:val="single" w:sz="8" w:space="2" w:color="FFFFFF"/>
          <w:bottom w:val="single" w:sz="8" w:space="2" w:color="FFFFFF"/>
          <w:right w:val="single" w:sz="8" w:space="2" w:color="FFFFFF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202124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Тамоксифен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</w:t>
      </w:r>
    </w:p>
    <w:p w14:paraId="0684E252" w14:textId="77777777" w:rsidR="008B3E61" w:rsidRDefault="004D040B">
      <w:pPr>
        <w:numPr>
          <w:ilvl w:val="0"/>
          <w:numId w:val="1"/>
        </w:numPr>
        <w:pBdr>
          <w:top w:val="single" w:sz="8" w:space="2" w:color="FFFFFF"/>
          <w:left w:val="single" w:sz="8" w:space="2" w:color="FFFFFF"/>
          <w:bottom w:val="single" w:sz="8" w:space="2" w:color="FFFFFF"/>
          <w:right w:val="single" w:sz="8" w:space="2" w:color="FFFFFF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202124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Алендронат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</w:t>
      </w:r>
    </w:p>
    <w:p w14:paraId="32EB04E9" w14:textId="77777777" w:rsidR="008B3E61" w:rsidRDefault="004D040B">
      <w:pPr>
        <w:numPr>
          <w:ilvl w:val="0"/>
          <w:numId w:val="1"/>
        </w:numPr>
        <w:pBdr>
          <w:top w:val="single" w:sz="8" w:space="2" w:color="FFFFFF"/>
          <w:left w:val="single" w:sz="8" w:space="2" w:color="FFFFFF"/>
          <w:bottom w:val="single" w:sz="8" w:space="2" w:color="FFFFFF"/>
          <w:right w:val="single" w:sz="8" w:space="2" w:color="FFFFFF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202124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Тироксин </w:t>
      </w:r>
    </w:p>
    <w:p w14:paraId="7D281D0E" w14:textId="77777777" w:rsidR="008B3E61" w:rsidRDefault="004D040B">
      <w:pPr>
        <w:numPr>
          <w:ilvl w:val="0"/>
          <w:numId w:val="1"/>
        </w:numPr>
        <w:pBdr>
          <w:top w:val="single" w:sz="8" w:space="2" w:color="FFFFFF"/>
          <w:left w:val="single" w:sz="8" w:space="2" w:color="FFFFFF"/>
          <w:bottom w:val="single" w:sz="8" w:space="2" w:color="FFFFFF"/>
          <w:right w:val="single" w:sz="8" w:space="2" w:color="FFFFFF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202124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Кортизол (гидрокортизон) </w:t>
      </w:r>
    </w:p>
    <w:p w14:paraId="06EFAE0E" w14:textId="77777777" w:rsidR="008B3E61" w:rsidRDefault="004D040B">
      <w:pPr>
        <w:numPr>
          <w:ilvl w:val="0"/>
          <w:numId w:val="1"/>
        </w:numPr>
        <w:pBdr>
          <w:top w:val="single" w:sz="8" w:space="2" w:color="FFFFFF"/>
          <w:left w:val="single" w:sz="8" w:space="2" w:color="FFFFFF"/>
          <w:bottom w:val="single" w:sz="8" w:space="2" w:color="FFFFFF"/>
          <w:right w:val="single" w:sz="8" w:space="2" w:color="FFFFFF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202124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Спиронолактон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</w:t>
      </w:r>
    </w:p>
    <w:p w14:paraId="33F50E40" w14:textId="77777777" w:rsidR="008B3E61" w:rsidRDefault="004D040B">
      <w:pPr>
        <w:numPr>
          <w:ilvl w:val="0"/>
          <w:numId w:val="1"/>
        </w:numPr>
        <w:pBdr>
          <w:top w:val="single" w:sz="8" w:space="2" w:color="FFFFFF"/>
          <w:left w:val="single" w:sz="8" w:space="2" w:color="FFFFFF"/>
          <w:bottom w:val="single" w:sz="8" w:space="2" w:color="FFFFFF"/>
          <w:right w:val="single" w:sz="8" w:space="2" w:color="FFFFFF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202124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Омепразол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</w:t>
      </w:r>
    </w:p>
    <w:p w14:paraId="5B308BCF" w14:textId="77777777" w:rsidR="008B3E61" w:rsidRDefault="004D040B">
      <w:pPr>
        <w:numPr>
          <w:ilvl w:val="0"/>
          <w:numId w:val="1"/>
        </w:numPr>
        <w:pBdr>
          <w:top w:val="single" w:sz="8" w:space="2" w:color="FFFFFF"/>
          <w:left w:val="single" w:sz="8" w:space="2" w:color="FFFFFF"/>
          <w:bottom w:val="single" w:sz="8" w:space="2" w:color="FFFFFF"/>
          <w:right w:val="single" w:sz="8" w:space="2" w:color="FFFFFF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202124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Фексофенадин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</w:t>
      </w:r>
    </w:p>
    <w:p w14:paraId="707066E1" w14:textId="77777777" w:rsidR="008B3E61" w:rsidRDefault="004D040B">
      <w:pPr>
        <w:numPr>
          <w:ilvl w:val="0"/>
          <w:numId w:val="1"/>
        </w:numPr>
        <w:pBdr>
          <w:top w:val="single" w:sz="8" w:space="2" w:color="FFFFFF"/>
          <w:left w:val="single" w:sz="8" w:space="2" w:color="FFFFFF"/>
          <w:bottom w:val="single" w:sz="8" w:space="2" w:color="FFFFFF"/>
          <w:right w:val="single" w:sz="8" w:space="2" w:color="FFFFFF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202124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Лидокаин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</w:t>
      </w:r>
    </w:p>
    <w:p w14:paraId="2327A80C" w14:textId="77777777" w:rsidR="008B3E61" w:rsidRDefault="004D040B">
      <w:pPr>
        <w:numPr>
          <w:ilvl w:val="0"/>
          <w:numId w:val="1"/>
        </w:numPr>
        <w:pBdr>
          <w:top w:val="single" w:sz="8" w:space="2" w:color="FFFFFF"/>
          <w:left w:val="single" w:sz="8" w:space="2" w:color="FFFFFF"/>
          <w:bottom w:val="single" w:sz="8" w:space="2" w:color="FFFFFF"/>
          <w:right w:val="single" w:sz="8" w:space="2" w:color="FFFFFF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202124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Флуоксетин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</w:t>
      </w:r>
    </w:p>
    <w:p w14:paraId="436693D3" w14:textId="77777777" w:rsidR="008B3E61" w:rsidRDefault="004D040B">
      <w:pPr>
        <w:numPr>
          <w:ilvl w:val="0"/>
          <w:numId w:val="1"/>
        </w:numPr>
        <w:pBdr>
          <w:top w:val="single" w:sz="8" w:space="2" w:color="FFFFFF"/>
          <w:left w:val="single" w:sz="8" w:space="2" w:color="FFFFFF"/>
          <w:bottom w:val="single" w:sz="8" w:space="2" w:color="FFFFFF"/>
          <w:right w:val="single" w:sz="8" w:space="2" w:color="FFFFFF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202124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Метформин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</w:t>
      </w:r>
    </w:p>
    <w:p w14:paraId="5141D9B9" w14:textId="77777777" w:rsidR="008B3E61" w:rsidRDefault="004D040B">
      <w:pPr>
        <w:numPr>
          <w:ilvl w:val="0"/>
          <w:numId w:val="1"/>
        </w:numPr>
        <w:pBdr>
          <w:top w:val="single" w:sz="8" w:space="2" w:color="FFFFFF"/>
          <w:left w:val="single" w:sz="8" w:space="2" w:color="FFFFFF"/>
          <w:bottom w:val="single" w:sz="8" w:space="2" w:color="FFFFFF"/>
          <w:right w:val="single" w:sz="8" w:space="2" w:color="FFFFFF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202124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Димедрол </w:t>
      </w:r>
    </w:p>
    <w:p w14:paraId="664A6067" w14:textId="77777777" w:rsidR="008B3E61" w:rsidRDefault="004D040B">
      <w:pPr>
        <w:numPr>
          <w:ilvl w:val="0"/>
          <w:numId w:val="1"/>
        </w:numPr>
        <w:pBdr>
          <w:top w:val="single" w:sz="8" w:space="2" w:color="FFFFFF"/>
          <w:left w:val="single" w:sz="8" w:space="2" w:color="FFFFFF"/>
          <w:bottom w:val="single" w:sz="8" w:space="2" w:color="FFFFFF"/>
          <w:right w:val="single" w:sz="8" w:space="2" w:color="FFFFFF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202124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Фексофенадин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</w:t>
      </w:r>
    </w:p>
    <w:p w14:paraId="4E613339" w14:textId="77777777" w:rsidR="008B3E61" w:rsidRDefault="004D040B">
      <w:pPr>
        <w:numPr>
          <w:ilvl w:val="0"/>
          <w:numId w:val="1"/>
        </w:numPr>
        <w:pBdr>
          <w:top w:val="single" w:sz="8" w:space="2" w:color="FFFFFF"/>
          <w:left w:val="single" w:sz="8" w:space="2" w:color="FFFFFF"/>
          <w:bottom w:val="single" w:sz="8" w:space="2" w:color="FFFFFF"/>
          <w:right w:val="single" w:sz="8" w:space="2" w:color="FFFFFF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202124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Ранитидин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</w:t>
      </w:r>
    </w:p>
    <w:p w14:paraId="250D1054" w14:textId="1A8DBE9C" w:rsidR="008B3E61" w:rsidRPr="004D040B" w:rsidRDefault="004D040B" w:rsidP="004D040B">
      <w:pPr>
        <w:numPr>
          <w:ilvl w:val="0"/>
          <w:numId w:val="1"/>
        </w:numPr>
        <w:pBdr>
          <w:top w:val="single" w:sz="8" w:space="2" w:color="FFFFFF"/>
          <w:left w:val="single" w:sz="8" w:space="2" w:color="FFFFFF"/>
          <w:bottom w:val="single" w:sz="8" w:space="2" w:color="FFFFFF"/>
          <w:right w:val="single" w:sz="8" w:space="2" w:color="FFFFFF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202124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Тиамазол</w:t>
      </w:r>
      <w:proofErr w:type="spellEnd"/>
    </w:p>
    <w:p w14:paraId="0138216A" w14:textId="77777777" w:rsidR="008B3E61" w:rsidRDefault="008B3E61">
      <w:pPr>
        <w:pBdr>
          <w:top w:val="single" w:sz="8" w:space="2" w:color="FFFFFF"/>
          <w:left w:val="single" w:sz="8" w:space="2" w:color="FFFFFF"/>
          <w:bottom w:val="single" w:sz="8" w:space="2" w:color="FFFFFF"/>
          <w:right w:val="single" w:sz="8" w:space="2" w:color="FFFFFF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77"/>
        <w:rPr>
          <w:rFonts w:ascii="Times New Roman" w:eastAsia="Times New Roman" w:hAnsi="Times New Roman" w:cs="Times New Roman"/>
          <w:color w:val="202124"/>
          <w:sz w:val="24"/>
          <w:szCs w:val="24"/>
        </w:rPr>
      </w:pPr>
    </w:p>
    <w:p w14:paraId="61668A24" w14:textId="77777777" w:rsidR="008B3E61" w:rsidRDefault="008B3E61">
      <w:pPr>
        <w:pBdr>
          <w:top w:val="single" w:sz="8" w:space="2" w:color="FFFFFF"/>
          <w:left w:val="single" w:sz="8" w:space="2" w:color="FFFFFF"/>
          <w:bottom w:val="single" w:sz="8" w:space="2" w:color="FFFFFF"/>
          <w:right w:val="single" w:sz="8" w:space="2" w:color="FFFFFF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77"/>
        <w:rPr>
          <w:rFonts w:ascii="Times New Roman" w:eastAsia="Times New Roman" w:hAnsi="Times New Roman" w:cs="Times New Roman"/>
          <w:color w:val="202124"/>
          <w:sz w:val="24"/>
          <w:szCs w:val="24"/>
          <w:highlight w:val="yellow"/>
        </w:rPr>
      </w:pPr>
    </w:p>
    <w:p w14:paraId="35CE6E7B" w14:textId="77777777" w:rsidR="008B3E61" w:rsidRPr="004D040B" w:rsidRDefault="004D040B">
      <w:pPr>
        <w:spacing w:after="0" w:line="240" w:lineRule="auto"/>
        <w:ind w:left="18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D040B">
        <w:rPr>
          <w:rFonts w:ascii="Times New Roman" w:eastAsia="Times New Roman" w:hAnsi="Times New Roman" w:cs="Times New Roman"/>
          <w:b/>
          <w:sz w:val="24"/>
          <w:szCs w:val="24"/>
        </w:rPr>
        <w:t>Емтихан</w:t>
      </w:r>
      <w:proofErr w:type="spellEnd"/>
      <w:r w:rsidRPr="004D040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D040B">
        <w:rPr>
          <w:rFonts w:ascii="Times New Roman" w:eastAsia="Times New Roman" w:hAnsi="Times New Roman" w:cs="Times New Roman"/>
          <w:b/>
          <w:sz w:val="24"/>
          <w:szCs w:val="24"/>
        </w:rPr>
        <w:t>тапсыруға</w:t>
      </w:r>
      <w:proofErr w:type="spellEnd"/>
      <w:r w:rsidRPr="004D040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D040B">
        <w:rPr>
          <w:rFonts w:ascii="Times New Roman" w:eastAsia="Times New Roman" w:hAnsi="Times New Roman" w:cs="Times New Roman"/>
          <w:b/>
          <w:sz w:val="24"/>
          <w:szCs w:val="24"/>
        </w:rPr>
        <w:t>арналған</w:t>
      </w:r>
      <w:proofErr w:type="spellEnd"/>
      <w:r w:rsidRPr="004D040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D040B">
        <w:rPr>
          <w:rFonts w:ascii="Times New Roman" w:eastAsia="Times New Roman" w:hAnsi="Times New Roman" w:cs="Times New Roman"/>
          <w:b/>
          <w:sz w:val="24"/>
          <w:szCs w:val="24"/>
        </w:rPr>
        <w:t>нұсқаулық</w:t>
      </w:r>
      <w:proofErr w:type="spellEnd"/>
    </w:p>
    <w:p w14:paraId="4B713D19" w14:textId="77777777" w:rsidR="008B3E61" w:rsidRPr="004D040B" w:rsidRDefault="004D040B">
      <w:pPr>
        <w:spacing w:before="335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40B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spellStart"/>
      <w:r w:rsidRPr="004D040B">
        <w:rPr>
          <w:rFonts w:ascii="Times New Roman" w:eastAsia="Times New Roman" w:hAnsi="Times New Roman" w:cs="Times New Roman"/>
          <w:sz w:val="24"/>
          <w:szCs w:val="24"/>
        </w:rPr>
        <w:t>Емтихан</w:t>
      </w:r>
      <w:proofErr w:type="spellEnd"/>
      <w:r w:rsidRPr="004D040B">
        <w:rPr>
          <w:rFonts w:ascii="Times New Roman" w:eastAsia="Times New Roman" w:hAnsi="Times New Roman" w:cs="Times New Roman"/>
          <w:sz w:val="24"/>
          <w:szCs w:val="24"/>
        </w:rPr>
        <w:t xml:space="preserve"> 3 </w:t>
      </w:r>
      <w:proofErr w:type="spellStart"/>
      <w:r w:rsidRPr="004D040B">
        <w:rPr>
          <w:rFonts w:ascii="Times New Roman" w:eastAsia="Times New Roman" w:hAnsi="Times New Roman" w:cs="Times New Roman"/>
          <w:sz w:val="24"/>
          <w:szCs w:val="24"/>
        </w:rPr>
        <w:t>сағаттан</w:t>
      </w:r>
      <w:proofErr w:type="spellEnd"/>
      <w:r w:rsidRPr="004D04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040B">
        <w:rPr>
          <w:rFonts w:ascii="Times New Roman" w:eastAsia="Times New Roman" w:hAnsi="Times New Roman" w:cs="Times New Roman"/>
          <w:sz w:val="24"/>
          <w:szCs w:val="24"/>
        </w:rPr>
        <w:t>тұрады</w:t>
      </w:r>
      <w:proofErr w:type="spellEnd"/>
      <w:r w:rsidRPr="004D040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241CECF" w14:textId="77777777" w:rsidR="008B3E61" w:rsidRPr="004D040B" w:rsidRDefault="004D040B">
      <w:pPr>
        <w:spacing w:before="33" w:after="0" w:line="240" w:lineRule="auto"/>
        <w:ind w:right="205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40B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spellStart"/>
      <w:r w:rsidRPr="004D040B">
        <w:rPr>
          <w:rFonts w:ascii="Times New Roman" w:eastAsia="Times New Roman" w:hAnsi="Times New Roman" w:cs="Times New Roman"/>
          <w:sz w:val="24"/>
          <w:szCs w:val="24"/>
        </w:rPr>
        <w:t>Көрсетілген</w:t>
      </w:r>
      <w:proofErr w:type="spellEnd"/>
      <w:r w:rsidRPr="004D04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040B">
        <w:rPr>
          <w:rFonts w:ascii="Times New Roman" w:eastAsia="Times New Roman" w:hAnsi="Times New Roman" w:cs="Times New Roman"/>
          <w:sz w:val="24"/>
          <w:szCs w:val="24"/>
        </w:rPr>
        <w:t>уақытта</w:t>
      </w:r>
      <w:proofErr w:type="spellEnd"/>
      <w:r w:rsidRPr="004D040B">
        <w:rPr>
          <w:rFonts w:ascii="Times New Roman" w:eastAsia="Times New Roman" w:hAnsi="Times New Roman" w:cs="Times New Roman"/>
          <w:sz w:val="24"/>
          <w:szCs w:val="24"/>
        </w:rPr>
        <w:t xml:space="preserve"> студент «app.oqylyq.kz» веб-</w:t>
      </w:r>
      <w:proofErr w:type="spellStart"/>
      <w:r w:rsidRPr="004D040B">
        <w:rPr>
          <w:rFonts w:ascii="Times New Roman" w:eastAsia="Times New Roman" w:hAnsi="Times New Roman" w:cs="Times New Roman"/>
          <w:sz w:val="24"/>
          <w:szCs w:val="24"/>
        </w:rPr>
        <w:t>сайтына</w:t>
      </w:r>
      <w:proofErr w:type="spellEnd"/>
      <w:r w:rsidRPr="004D04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040B">
        <w:rPr>
          <w:rFonts w:ascii="Times New Roman" w:eastAsia="Times New Roman" w:hAnsi="Times New Roman" w:cs="Times New Roman"/>
          <w:sz w:val="24"/>
          <w:szCs w:val="24"/>
        </w:rPr>
        <w:t>кіреді</w:t>
      </w:r>
      <w:proofErr w:type="spellEnd"/>
      <w:r w:rsidRPr="004D040B">
        <w:rPr>
          <w:rFonts w:ascii="Times New Roman" w:eastAsia="Times New Roman" w:hAnsi="Times New Roman" w:cs="Times New Roman"/>
          <w:sz w:val="24"/>
          <w:szCs w:val="24"/>
        </w:rPr>
        <w:t>. </w:t>
      </w:r>
    </w:p>
    <w:p w14:paraId="41A7B62A" w14:textId="77777777" w:rsidR="008B3E61" w:rsidRPr="004D040B" w:rsidRDefault="004D040B">
      <w:pPr>
        <w:spacing w:before="33" w:after="0" w:line="240" w:lineRule="auto"/>
        <w:ind w:right="205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40B">
        <w:rPr>
          <w:rFonts w:ascii="Times New Roman" w:eastAsia="Times New Roman" w:hAnsi="Times New Roman" w:cs="Times New Roman"/>
          <w:sz w:val="24"/>
          <w:szCs w:val="24"/>
        </w:rPr>
        <w:t xml:space="preserve">3. Студент IS </w:t>
      </w:r>
      <w:proofErr w:type="spellStart"/>
      <w:r w:rsidRPr="004D040B">
        <w:rPr>
          <w:rFonts w:ascii="Times New Roman" w:eastAsia="Times New Roman" w:hAnsi="Times New Roman" w:cs="Times New Roman"/>
          <w:sz w:val="24"/>
          <w:szCs w:val="24"/>
        </w:rPr>
        <w:t>Univer-тен</w:t>
      </w:r>
      <w:proofErr w:type="spellEnd"/>
      <w:r w:rsidRPr="004D040B">
        <w:rPr>
          <w:rFonts w:ascii="Times New Roman" w:eastAsia="Times New Roman" w:hAnsi="Times New Roman" w:cs="Times New Roman"/>
          <w:sz w:val="24"/>
          <w:szCs w:val="24"/>
        </w:rPr>
        <w:t xml:space="preserve"> логин мен пароль </w:t>
      </w:r>
      <w:proofErr w:type="spellStart"/>
      <w:r w:rsidRPr="004D040B">
        <w:rPr>
          <w:rFonts w:ascii="Times New Roman" w:eastAsia="Times New Roman" w:hAnsi="Times New Roman" w:cs="Times New Roman"/>
          <w:sz w:val="24"/>
          <w:szCs w:val="24"/>
        </w:rPr>
        <w:t>алады</w:t>
      </w:r>
      <w:proofErr w:type="spellEnd"/>
      <w:r w:rsidRPr="004D040B">
        <w:rPr>
          <w:rFonts w:ascii="Times New Roman" w:eastAsia="Times New Roman" w:hAnsi="Times New Roman" w:cs="Times New Roman"/>
          <w:sz w:val="24"/>
          <w:szCs w:val="24"/>
        </w:rPr>
        <w:t>. </w:t>
      </w:r>
    </w:p>
    <w:p w14:paraId="5A04305D" w14:textId="77777777" w:rsidR="008B3E61" w:rsidRPr="004D040B" w:rsidRDefault="004D040B">
      <w:pPr>
        <w:spacing w:before="33" w:after="0" w:line="240" w:lineRule="auto"/>
        <w:ind w:right="205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40B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proofErr w:type="spellStart"/>
      <w:r w:rsidRPr="004D040B">
        <w:rPr>
          <w:rFonts w:ascii="Times New Roman" w:eastAsia="Times New Roman" w:hAnsi="Times New Roman" w:cs="Times New Roman"/>
          <w:sz w:val="24"/>
          <w:szCs w:val="24"/>
        </w:rPr>
        <w:t>Әр</w:t>
      </w:r>
      <w:proofErr w:type="spellEnd"/>
      <w:r w:rsidRPr="004D040B">
        <w:rPr>
          <w:rFonts w:ascii="Times New Roman" w:eastAsia="Times New Roman" w:hAnsi="Times New Roman" w:cs="Times New Roman"/>
          <w:sz w:val="24"/>
          <w:szCs w:val="24"/>
        </w:rPr>
        <w:t xml:space="preserve"> студентке </w:t>
      </w:r>
      <w:proofErr w:type="spellStart"/>
      <w:r w:rsidRPr="004D040B">
        <w:rPr>
          <w:rFonts w:ascii="Times New Roman" w:eastAsia="Times New Roman" w:hAnsi="Times New Roman" w:cs="Times New Roman"/>
          <w:sz w:val="24"/>
          <w:szCs w:val="24"/>
        </w:rPr>
        <w:t>билеттер</w:t>
      </w:r>
      <w:proofErr w:type="spellEnd"/>
      <w:r w:rsidRPr="004D04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040B">
        <w:rPr>
          <w:rFonts w:ascii="Times New Roman" w:eastAsia="Times New Roman" w:hAnsi="Times New Roman" w:cs="Times New Roman"/>
          <w:sz w:val="24"/>
          <w:szCs w:val="24"/>
        </w:rPr>
        <w:t>автоматты</w:t>
      </w:r>
      <w:proofErr w:type="spellEnd"/>
      <w:r w:rsidRPr="004D04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040B">
        <w:rPr>
          <w:rFonts w:ascii="Times New Roman" w:eastAsia="Times New Roman" w:hAnsi="Times New Roman" w:cs="Times New Roman"/>
          <w:sz w:val="24"/>
          <w:szCs w:val="24"/>
        </w:rPr>
        <w:t>түрде</w:t>
      </w:r>
      <w:proofErr w:type="spellEnd"/>
      <w:r w:rsidRPr="004D04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040B">
        <w:rPr>
          <w:rFonts w:ascii="Times New Roman" w:eastAsia="Times New Roman" w:hAnsi="Times New Roman" w:cs="Times New Roman"/>
          <w:sz w:val="24"/>
          <w:szCs w:val="24"/>
        </w:rPr>
        <w:t>беріледі</w:t>
      </w:r>
      <w:proofErr w:type="spellEnd"/>
      <w:r w:rsidRPr="004D040B">
        <w:rPr>
          <w:rFonts w:ascii="Times New Roman" w:eastAsia="Times New Roman" w:hAnsi="Times New Roman" w:cs="Times New Roman"/>
          <w:sz w:val="24"/>
          <w:szCs w:val="24"/>
        </w:rPr>
        <w:t>.  </w:t>
      </w:r>
    </w:p>
    <w:p w14:paraId="6DC04815" w14:textId="77777777" w:rsidR="008B3E61" w:rsidRPr="004D040B" w:rsidRDefault="004D040B">
      <w:pPr>
        <w:spacing w:after="0" w:line="240" w:lineRule="auto"/>
        <w:ind w:right="1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40B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proofErr w:type="spellStart"/>
      <w:r w:rsidRPr="004D040B">
        <w:rPr>
          <w:rFonts w:ascii="Times New Roman" w:eastAsia="Times New Roman" w:hAnsi="Times New Roman" w:cs="Times New Roman"/>
          <w:sz w:val="24"/>
          <w:szCs w:val="24"/>
        </w:rPr>
        <w:t>Емтихан</w:t>
      </w:r>
      <w:proofErr w:type="spellEnd"/>
      <w:r w:rsidRPr="004D04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040B">
        <w:rPr>
          <w:rFonts w:ascii="Times New Roman" w:eastAsia="Times New Roman" w:hAnsi="Times New Roman" w:cs="Times New Roman"/>
          <w:sz w:val="24"/>
          <w:szCs w:val="24"/>
        </w:rPr>
        <w:t>міндетт</w:t>
      </w:r>
      <w:r w:rsidRPr="004D040B">
        <w:rPr>
          <w:rFonts w:ascii="Times New Roman" w:eastAsia="Times New Roman" w:hAnsi="Times New Roman" w:cs="Times New Roman"/>
          <w:sz w:val="24"/>
          <w:szCs w:val="24"/>
        </w:rPr>
        <w:t>і</w:t>
      </w:r>
      <w:proofErr w:type="spellEnd"/>
      <w:r w:rsidRPr="004D04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040B">
        <w:rPr>
          <w:rFonts w:ascii="Times New Roman" w:eastAsia="Times New Roman" w:hAnsi="Times New Roman" w:cs="Times New Roman"/>
          <w:sz w:val="24"/>
          <w:szCs w:val="24"/>
        </w:rPr>
        <w:t>бақылаушыдан</w:t>
      </w:r>
      <w:proofErr w:type="spellEnd"/>
      <w:r w:rsidRPr="004D04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040B">
        <w:rPr>
          <w:rFonts w:ascii="Times New Roman" w:eastAsia="Times New Roman" w:hAnsi="Times New Roman" w:cs="Times New Roman"/>
          <w:sz w:val="24"/>
          <w:szCs w:val="24"/>
        </w:rPr>
        <w:t>басталады</w:t>
      </w:r>
      <w:proofErr w:type="spellEnd"/>
      <w:r w:rsidRPr="004D040B">
        <w:rPr>
          <w:rFonts w:ascii="Times New Roman" w:eastAsia="Times New Roman" w:hAnsi="Times New Roman" w:cs="Times New Roman"/>
          <w:sz w:val="24"/>
          <w:szCs w:val="24"/>
        </w:rPr>
        <w:t xml:space="preserve"> (камера мен </w:t>
      </w:r>
      <w:proofErr w:type="spellStart"/>
      <w:r w:rsidRPr="004D040B">
        <w:rPr>
          <w:rFonts w:ascii="Times New Roman" w:eastAsia="Times New Roman" w:hAnsi="Times New Roman" w:cs="Times New Roman"/>
          <w:sz w:val="24"/>
          <w:szCs w:val="24"/>
        </w:rPr>
        <w:t>микрофонды</w:t>
      </w:r>
      <w:proofErr w:type="spellEnd"/>
      <w:r w:rsidRPr="004D04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040B">
        <w:rPr>
          <w:rFonts w:ascii="Times New Roman" w:eastAsia="Times New Roman" w:hAnsi="Times New Roman" w:cs="Times New Roman"/>
          <w:sz w:val="24"/>
          <w:szCs w:val="24"/>
        </w:rPr>
        <w:t>өшіруге</w:t>
      </w:r>
      <w:proofErr w:type="spellEnd"/>
      <w:r w:rsidRPr="004D04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040B">
        <w:rPr>
          <w:rFonts w:ascii="Times New Roman" w:eastAsia="Times New Roman" w:hAnsi="Times New Roman" w:cs="Times New Roman"/>
          <w:sz w:val="24"/>
          <w:szCs w:val="24"/>
        </w:rPr>
        <w:t>болмайды</w:t>
      </w:r>
      <w:proofErr w:type="spellEnd"/>
      <w:r w:rsidRPr="004D040B">
        <w:rPr>
          <w:rFonts w:ascii="Times New Roman" w:eastAsia="Times New Roman" w:hAnsi="Times New Roman" w:cs="Times New Roman"/>
          <w:sz w:val="24"/>
          <w:szCs w:val="24"/>
        </w:rPr>
        <w:t xml:space="preserve">): - </w:t>
      </w:r>
      <w:proofErr w:type="spellStart"/>
      <w:r w:rsidRPr="004D040B">
        <w:rPr>
          <w:rFonts w:ascii="Times New Roman" w:eastAsia="Times New Roman" w:hAnsi="Times New Roman" w:cs="Times New Roman"/>
          <w:sz w:val="24"/>
          <w:szCs w:val="24"/>
        </w:rPr>
        <w:t>Сізге</w:t>
      </w:r>
      <w:proofErr w:type="spellEnd"/>
      <w:r w:rsidRPr="004D040B">
        <w:rPr>
          <w:rFonts w:ascii="Times New Roman" w:eastAsia="Times New Roman" w:hAnsi="Times New Roman" w:cs="Times New Roman"/>
          <w:sz w:val="24"/>
          <w:szCs w:val="24"/>
        </w:rPr>
        <w:t xml:space="preserve"> веб-</w:t>
      </w:r>
      <w:proofErr w:type="spellStart"/>
      <w:r w:rsidRPr="004D040B">
        <w:rPr>
          <w:rFonts w:ascii="Times New Roman" w:eastAsia="Times New Roman" w:hAnsi="Times New Roman" w:cs="Times New Roman"/>
          <w:sz w:val="24"/>
          <w:szCs w:val="24"/>
        </w:rPr>
        <w:t>камерасы</w:t>
      </w:r>
      <w:proofErr w:type="spellEnd"/>
      <w:r w:rsidRPr="004D040B">
        <w:rPr>
          <w:rFonts w:ascii="Times New Roman" w:eastAsia="Times New Roman" w:hAnsi="Times New Roman" w:cs="Times New Roman"/>
          <w:sz w:val="24"/>
          <w:szCs w:val="24"/>
        </w:rPr>
        <w:t xml:space="preserve"> бар </w:t>
      </w:r>
      <w:proofErr w:type="spellStart"/>
      <w:r w:rsidRPr="004D040B">
        <w:rPr>
          <w:rFonts w:ascii="Times New Roman" w:eastAsia="Times New Roman" w:hAnsi="Times New Roman" w:cs="Times New Roman"/>
          <w:sz w:val="24"/>
          <w:szCs w:val="24"/>
        </w:rPr>
        <w:t>үйдегі</w:t>
      </w:r>
      <w:proofErr w:type="spellEnd"/>
      <w:r w:rsidRPr="004D04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040B">
        <w:rPr>
          <w:rFonts w:ascii="Times New Roman" w:eastAsia="Times New Roman" w:hAnsi="Times New Roman" w:cs="Times New Roman"/>
          <w:sz w:val="24"/>
          <w:szCs w:val="24"/>
        </w:rPr>
        <w:t>компьютері</w:t>
      </w:r>
      <w:proofErr w:type="spellEnd"/>
      <w:r w:rsidRPr="004D04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040B">
        <w:rPr>
          <w:rFonts w:ascii="Times New Roman" w:eastAsia="Times New Roman" w:hAnsi="Times New Roman" w:cs="Times New Roman"/>
          <w:sz w:val="24"/>
          <w:szCs w:val="24"/>
        </w:rPr>
        <w:t>немесе</w:t>
      </w:r>
      <w:proofErr w:type="spellEnd"/>
      <w:r w:rsidRPr="004D040B">
        <w:rPr>
          <w:rFonts w:ascii="Times New Roman" w:eastAsia="Times New Roman" w:hAnsi="Times New Roman" w:cs="Times New Roman"/>
          <w:sz w:val="24"/>
          <w:szCs w:val="24"/>
        </w:rPr>
        <w:t xml:space="preserve"> ноутбук </w:t>
      </w:r>
      <w:proofErr w:type="spellStart"/>
      <w:r w:rsidRPr="004D040B">
        <w:rPr>
          <w:rFonts w:ascii="Times New Roman" w:eastAsia="Times New Roman" w:hAnsi="Times New Roman" w:cs="Times New Roman"/>
          <w:sz w:val="24"/>
          <w:szCs w:val="24"/>
        </w:rPr>
        <w:t>қажет</w:t>
      </w:r>
      <w:proofErr w:type="spellEnd"/>
      <w:r w:rsidRPr="004D040B">
        <w:rPr>
          <w:rFonts w:ascii="Times New Roman" w:eastAsia="Times New Roman" w:hAnsi="Times New Roman" w:cs="Times New Roman"/>
          <w:sz w:val="24"/>
          <w:szCs w:val="24"/>
        </w:rPr>
        <w:t>. </w:t>
      </w:r>
      <w:proofErr w:type="spellStart"/>
      <w:r w:rsidRPr="004D040B">
        <w:rPr>
          <w:rFonts w:ascii="Times New Roman" w:eastAsia="Times New Roman" w:hAnsi="Times New Roman" w:cs="Times New Roman"/>
          <w:sz w:val="24"/>
          <w:szCs w:val="24"/>
        </w:rPr>
        <w:t>Немесе</w:t>
      </w:r>
      <w:proofErr w:type="spellEnd"/>
      <w:r w:rsidRPr="004D040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D040B">
        <w:rPr>
          <w:rFonts w:ascii="Times New Roman" w:eastAsia="Times New Roman" w:hAnsi="Times New Roman" w:cs="Times New Roman"/>
          <w:sz w:val="24"/>
          <w:szCs w:val="24"/>
        </w:rPr>
        <w:t>сіз</w:t>
      </w:r>
      <w:proofErr w:type="spellEnd"/>
      <w:r w:rsidRPr="004D04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040B">
        <w:rPr>
          <w:rFonts w:ascii="Times New Roman" w:eastAsia="Times New Roman" w:hAnsi="Times New Roman" w:cs="Times New Roman"/>
          <w:sz w:val="24"/>
          <w:szCs w:val="24"/>
        </w:rPr>
        <w:t>смартфонның</w:t>
      </w:r>
      <w:proofErr w:type="spellEnd"/>
      <w:r w:rsidRPr="004D04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040B">
        <w:rPr>
          <w:rFonts w:ascii="Times New Roman" w:eastAsia="Times New Roman" w:hAnsi="Times New Roman" w:cs="Times New Roman"/>
          <w:sz w:val="24"/>
          <w:szCs w:val="24"/>
        </w:rPr>
        <w:t>камерасын</w:t>
      </w:r>
      <w:proofErr w:type="spellEnd"/>
      <w:r w:rsidRPr="004D040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D040B">
        <w:rPr>
          <w:rFonts w:ascii="Times New Roman" w:eastAsia="Times New Roman" w:hAnsi="Times New Roman" w:cs="Times New Roman"/>
          <w:sz w:val="24"/>
          <w:szCs w:val="24"/>
        </w:rPr>
        <w:t>мысалы</w:t>
      </w:r>
      <w:proofErr w:type="spellEnd"/>
      <w:r w:rsidRPr="004D040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D040B">
        <w:rPr>
          <w:rFonts w:ascii="Times New Roman" w:eastAsia="Times New Roman" w:hAnsi="Times New Roman" w:cs="Times New Roman"/>
          <w:sz w:val="24"/>
          <w:szCs w:val="24"/>
        </w:rPr>
        <w:t>DroidCam</w:t>
      </w:r>
      <w:proofErr w:type="spellEnd"/>
      <w:r w:rsidRPr="004D04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040B">
        <w:rPr>
          <w:rFonts w:ascii="Times New Roman" w:eastAsia="Times New Roman" w:hAnsi="Times New Roman" w:cs="Times New Roman"/>
          <w:sz w:val="24"/>
          <w:szCs w:val="24"/>
        </w:rPr>
        <w:t>программасын</w:t>
      </w:r>
      <w:proofErr w:type="spellEnd"/>
      <w:r w:rsidRPr="004D04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040B">
        <w:rPr>
          <w:rFonts w:ascii="Times New Roman" w:eastAsia="Times New Roman" w:hAnsi="Times New Roman" w:cs="Times New Roman"/>
          <w:sz w:val="24"/>
          <w:szCs w:val="24"/>
        </w:rPr>
        <w:t>пайдалана</w:t>
      </w:r>
      <w:proofErr w:type="spellEnd"/>
      <w:r w:rsidRPr="004D04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040B">
        <w:rPr>
          <w:rFonts w:ascii="Times New Roman" w:eastAsia="Times New Roman" w:hAnsi="Times New Roman" w:cs="Times New Roman"/>
          <w:sz w:val="24"/>
          <w:szCs w:val="24"/>
        </w:rPr>
        <w:t>аласыз</w:t>
      </w:r>
      <w:proofErr w:type="spellEnd"/>
      <w:r w:rsidRPr="004D040B">
        <w:rPr>
          <w:rFonts w:ascii="Times New Roman" w:eastAsia="Times New Roman" w:hAnsi="Times New Roman" w:cs="Times New Roman"/>
          <w:sz w:val="24"/>
          <w:szCs w:val="24"/>
        </w:rPr>
        <w:t>. </w:t>
      </w:r>
    </w:p>
    <w:p w14:paraId="049A47D7" w14:textId="77777777" w:rsidR="008B3E61" w:rsidRPr="004D040B" w:rsidRDefault="004D040B">
      <w:pPr>
        <w:spacing w:before="5" w:after="0" w:line="240" w:lineRule="auto"/>
        <w:ind w:right="16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40B"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proofErr w:type="spellStart"/>
      <w:r w:rsidRPr="004D040B">
        <w:rPr>
          <w:rFonts w:ascii="Times New Roman" w:eastAsia="Times New Roman" w:hAnsi="Times New Roman" w:cs="Times New Roman"/>
          <w:sz w:val="24"/>
          <w:szCs w:val="24"/>
        </w:rPr>
        <w:t>Жауап</w:t>
      </w:r>
      <w:proofErr w:type="spellEnd"/>
      <w:r w:rsidRPr="004D040B">
        <w:rPr>
          <w:rFonts w:ascii="Times New Roman" w:eastAsia="Times New Roman" w:hAnsi="Times New Roman" w:cs="Times New Roman"/>
          <w:sz w:val="24"/>
          <w:szCs w:val="24"/>
        </w:rPr>
        <w:t xml:space="preserve"> OQYLYQ </w:t>
      </w:r>
      <w:proofErr w:type="spellStart"/>
      <w:r w:rsidRPr="004D040B">
        <w:rPr>
          <w:rFonts w:ascii="Times New Roman" w:eastAsia="Times New Roman" w:hAnsi="Times New Roman" w:cs="Times New Roman"/>
          <w:sz w:val="24"/>
          <w:szCs w:val="24"/>
        </w:rPr>
        <w:t>бағдарламасының</w:t>
      </w:r>
      <w:proofErr w:type="spellEnd"/>
      <w:r w:rsidRPr="004D04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040B">
        <w:rPr>
          <w:rFonts w:ascii="Times New Roman" w:eastAsia="Times New Roman" w:hAnsi="Times New Roman" w:cs="Times New Roman"/>
          <w:sz w:val="24"/>
          <w:szCs w:val="24"/>
        </w:rPr>
        <w:t>өзінде</w:t>
      </w:r>
      <w:proofErr w:type="spellEnd"/>
      <w:r w:rsidRPr="004D04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040B">
        <w:rPr>
          <w:rFonts w:ascii="Times New Roman" w:eastAsia="Times New Roman" w:hAnsi="Times New Roman" w:cs="Times New Roman"/>
          <w:sz w:val="24"/>
          <w:szCs w:val="24"/>
        </w:rPr>
        <w:t>басылады</w:t>
      </w:r>
      <w:proofErr w:type="spellEnd"/>
      <w:r w:rsidRPr="004D040B">
        <w:rPr>
          <w:rFonts w:ascii="Times New Roman" w:eastAsia="Times New Roman" w:hAnsi="Times New Roman" w:cs="Times New Roman"/>
          <w:sz w:val="24"/>
          <w:szCs w:val="24"/>
        </w:rPr>
        <w:t>. </w:t>
      </w:r>
      <w:proofErr w:type="spellStart"/>
      <w:r w:rsidRPr="004D040B">
        <w:rPr>
          <w:rFonts w:ascii="Times New Roman" w:eastAsia="Times New Roman" w:hAnsi="Times New Roman" w:cs="Times New Roman"/>
          <w:sz w:val="24"/>
          <w:szCs w:val="24"/>
        </w:rPr>
        <w:t>Қолмен</w:t>
      </w:r>
      <w:proofErr w:type="spellEnd"/>
      <w:r w:rsidRPr="004D04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040B">
        <w:rPr>
          <w:rFonts w:ascii="Times New Roman" w:eastAsia="Times New Roman" w:hAnsi="Times New Roman" w:cs="Times New Roman"/>
          <w:sz w:val="24"/>
          <w:szCs w:val="24"/>
        </w:rPr>
        <w:t>жазылған</w:t>
      </w:r>
      <w:proofErr w:type="spellEnd"/>
      <w:r w:rsidRPr="004D04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040B">
        <w:rPr>
          <w:rFonts w:ascii="Times New Roman" w:eastAsia="Times New Roman" w:hAnsi="Times New Roman" w:cs="Times New Roman"/>
          <w:sz w:val="24"/>
          <w:szCs w:val="24"/>
        </w:rPr>
        <w:t>жауап</w:t>
      </w:r>
      <w:proofErr w:type="spellEnd"/>
      <w:r w:rsidRPr="004D04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040B">
        <w:rPr>
          <w:rFonts w:ascii="Times New Roman" w:eastAsia="Times New Roman" w:hAnsi="Times New Roman" w:cs="Times New Roman"/>
          <w:sz w:val="24"/>
          <w:szCs w:val="24"/>
        </w:rPr>
        <w:t>парағы</w:t>
      </w:r>
      <w:proofErr w:type="spellEnd"/>
      <w:r w:rsidRPr="004D04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040B">
        <w:rPr>
          <w:rFonts w:ascii="Times New Roman" w:eastAsia="Times New Roman" w:hAnsi="Times New Roman" w:cs="Times New Roman"/>
          <w:sz w:val="24"/>
          <w:szCs w:val="24"/>
        </w:rPr>
        <w:t>қағаз</w:t>
      </w:r>
      <w:proofErr w:type="spellEnd"/>
      <w:r w:rsidRPr="004D04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040B">
        <w:rPr>
          <w:rFonts w:ascii="Times New Roman" w:eastAsia="Times New Roman" w:hAnsi="Times New Roman" w:cs="Times New Roman"/>
          <w:sz w:val="24"/>
          <w:szCs w:val="24"/>
        </w:rPr>
        <w:t>бетінде</w:t>
      </w:r>
      <w:proofErr w:type="spellEnd"/>
      <w:r w:rsidRPr="004D04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040B">
        <w:rPr>
          <w:rFonts w:ascii="Times New Roman" w:eastAsia="Times New Roman" w:hAnsi="Times New Roman" w:cs="Times New Roman"/>
          <w:sz w:val="24"/>
          <w:szCs w:val="24"/>
        </w:rPr>
        <w:t>қабылданбайды</w:t>
      </w:r>
      <w:proofErr w:type="spellEnd"/>
      <w:r w:rsidRPr="004D040B">
        <w:rPr>
          <w:rFonts w:ascii="Times New Roman" w:eastAsia="Times New Roman" w:hAnsi="Times New Roman" w:cs="Times New Roman"/>
          <w:sz w:val="24"/>
          <w:szCs w:val="24"/>
        </w:rPr>
        <w:t>. </w:t>
      </w:r>
    </w:p>
    <w:p w14:paraId="2DC2C079" w14:textId="77777777" w:rsidR="008B3E61" w:rsidRPr="004D040B" w:rsidRDefault="004D040B">
      <w:pPr>
        <w:spacing w:before="16" w:after="0" w:line="240" w:lineRule="auto"/>
        <w:ind w:right="225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40B"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proofErr w:type="spellStart"/>
      <w:r w:rsidRPr="004D040B">
        <w:rPr>
          <w:rFonts w:ascii="Times New Roman" w:eastAsia="Times New Roman" w:hAnsi="Times New Roman" w:cs="Times New Roman"/>
          <w:sz w:val="24"/>
          <w:szCs w:val="24"/>
        </w:rPr>
        <w:t>Емтихан</w:t>
      </w:r>
      <w:proofErr w:type="spellEnd"/>
      <w:r w:rsidRPr="004D04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040B">
        <w:rPr>
          <w:rFonts w:ascii="Times New Roman" w:eastAsia="Times New Roman" w:hAnsi="Times New Roman" w:cs="Times New Roman"/>
          <w:sz w:val="24"/>
          <w:szCs w:val="24"/>
        </w:rPr>
        <w:t>аяқталғаннан</w:t>
      </w:r>
      <w:proofErr w:type="spellEnd"/>
      <w:r w:rsidRPr="004D04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040B">
        <w:rPr>
          <w:rFonts w:ascii="Times New Roman" w:eastAsia="Times New Roman" w:hAnsi="Times New Roman" w:cs="Times New Roman"/>
          <w:sz w:val="24"/>
          <w:szCs w:val="24"/>
        </w:rPr>
        <w:t>кейін</w:t>
      </w:r>
      <w:proofErr w:type="spellEnd"/>
      <w:r w:rsidRPr="004D040B">
        <w:rPr>
          <w:rFonts w:ascii="Times New Roman" w:eastAsia="Times New Roman" w:hAnsi="Times New Roman" w:cs="Times New Roman"/>
          <w:sz w:val="24"/>
          <w:szCs w:val="24"/>
        </w:rPr>
        <w:t xml:space="preserve"> студент «</w:t>
      </w:r>
      <w:proofErr w:type="spellStart"/>
      <w:r w:rsidRPr="004D040B">
        <w:rPr>
          <w:rFonts w:ascii="Times New Roman" w:eastAsia="Times New Roman" w:hAnsi="Times New Roman" w:cs="Times New Roman"/>
          <w:sz w:val="24"/>
          <w:szCs w:val="24"/>
        </w:rPr>
        <w:t>Аяқтау</w:t>
      </w:r>
      <w:proofErr w:type="spellEnd"/>
      <w:r w:rsidRPr="004D040B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proofErr w:type="spellStart"/>
      <w:r w:rsidRPr="004D040B">
        <w:rPr>
          <w:rFonts w:ascii="Times New Roman" w:eastAsia="Times New Roman" w:hAnsi="Times New Roman" w:cs="Times New Roman"/>
          <w:sz w:val="24"/>
          <w:szCs w:val="24"/>
        </w:rPr>
        <w:t>батырмасын</w:t>
      </w:r>
      <w:proofErr w:type="spellEnd"/>
      <w:r w:rsidRPr="004D04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040B">
        <w:rPr>
          <w:rFonts w:ascii="Times New Roman" w:eastAsia="Times New Roman" w:hAnsi="Times New Roman" w:cs="Times New Roman"/>
          <w:sz w:val="24"/>
          <w:szCs w:val="24"/>
        </w:rPr>
        <w:t>басады</w:t>
      </w:r>
      <w:proofErr w:type="spellEnd"/>
      <w:r w:rsidRPr="004D040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35EB2BB" w14:textId="77777777" w:rsidR="008B3E61" w:rsidRDefault="008B3E61">
      <w:pPr>
        <w:pBdr>
          <w:top w:val="single" w:sz="8" w:space="2" w:color="FFFFFF"/>
          <w:left w:val="single" w:sz="8" w:space="2" w:color="FFFFFF"/>
          <w:bottom w:val="single" w:sz="8" w:space="2" w:color="FFFFFF"/>
          <w:right w:val="single" w:sz="8" w:space="2" w:color="FFFFFF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77"/>
        <w:rPr>
          <w:rFonts w:ascii="Times New Roman" w:eastAsia="Times New Roman" w:hAnsi="Times New Roman" w:cs="Times New Roman"/>
          <w:color w:val="202124"/>
          <w:sz w:val="24"/>
          <w:szCs w:val="24"/>
        </w:rPr>
      </w:pPr>
    </w:p>
    <w:p w14:paraId="02FB826F" w14:textId="77777777" w:rsidR="008B3E61" w:rsidRDefault="004D040B">
      <w:pPr>
        <w:pBdr>
          <w:top w:val="single" w:sz="8" w:space="2" w:color="FFFFFF"/>
          <w:left w:val="single" w:sz="8" w:space="2" w:color="FFFFFF"/>
          <w:bottom w:val="single" w:sz="8" w:space="2" w:color="FFFFFF"/>
          <w:right w:val="single" w:sz="8" w:space="2" w:color="FFFFFF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6" w:hanging="570"/>
        <w:rPr>
          <w:rFonts w:ascii="Times New Roman" w:eastAsia="Times New Roman" w:hAnsi="Times New Roman" w:cs="Times New Roman"/>
          <w:b/>
          <w:color w:val="202124"/>
          <w:sz w:val="42"/>
          <w:szCs w:val="42"/>
        </w:rPr>
      </w:pPr>
      <w:proofErr w:type="spellStart"/>
      <w:r>
        <w:rPr>
          <w:rFonts w:ascii="Times New Roman" w:eastAsia="Times New Roman" w:hAnsi="Times New Roman" w:cs="Times New Roman"/>
          <w:b/>
          <w:color w:val="202124"/>
          <w:sz w:val="24"/>
          <w:szCs w:val="24"/>
        </w:rPr>
        <w:t>Емтихан</w:t>
      </w:r>
      <w:proofErr w:type="spellEnd"/>
      <w:r>
        <w:rPr>
          <w:rFonts w:ascii="Times New Roman" w:eastAsia="Times New Roman" w:hAnsi="Times New Roman" w:cs="Times New Roman"/>
          <w:b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202124"/>
          <w:sz w:val="24"/>
          <w:szCs w:val="24"/>
        </w:rPr>
        <w:t>тапсырмаларының</w:t>
      </w:r>
      <w:proofErr w:type="spellEnd"/>
      <w:r>
        <w:rPr>
          <w:rFonts w:ascii="Times New Roman" w:eastAsia="Times New Roman" w:hAnsi="Times New Roman" w:cs="Times New Roman"/>
          <w:b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202124"/>
          <w:sz w:val="24"/>
          <w:szCs w:val="24"/>
        </w:rPr>
        <w:t>шамамен</w:t>
      </w:r>
      <w:proofErr w:type="spellEnd"/>
      <w:r>
        <w:rPr>
          <w:rFonts w:ascii="Times New Roman" w:eastAsia="Times New Roman" w:hAnsi="Times New Roman" w:cs="Times New Roman"/>
          <w:b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202124"/>
          <w:sz w:val="24"/>
          <w:szCs w:val="24"/>
        </w:rPr>
        <w:t>типологиясы</w:t>
      </w:r>
      <w:proofErr w:type="spellEnd"/>
    </w:p>
    <w:p w14:paraId="05C78F48" w14:textId="77777777" w:rsidR="008B3E61" w:rsidRDefault="004D040B">
      <w:pPr>
        <w:pBdr>
          <w:top w:val="single" w:sz="8" w:space="2" w:color="FFFFFF"/>
          <w:left w:val="single" w:sz="8" w:space="2" w:color="FFFFFF"/>
          <w:bottom w:val="single" w:sz="8" w:space="2" w:color="FFFFFF"/>
          <w:right w:val="single" w:sz="8" w:space="2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8" w:lineRule="auto"/>
        <w:ind w:left="566" w:hanging="570"/>
        <w:rPr>
          <w:rFonts w:ascii="Times New Roman" w:eastAsia="Times New Roman" w:hAnsi="Times New Roman" w:cs="Times New Roman"/>
          <w:b/>
          <w:color w:val="202124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202124"/>
          <w:sz w:val="24"/>
          <w:szCs w:val="24"/>
        </w:rPr>
        <w:t>Тапсырма</w:t>
      </w:r>
      <w:proofErr w:type="spellEnd"/>
      <w:r>
        <w:rPr>
          <w:rFonts w:ascii="Times New Roman" w:eastAsia="Times New Roman" w:hAnsi="Times New Roman" w:cs="Times New Roman"/>
          <w:b/>
          <w:color w:val="202124"/>
          <w:sz w:val="24"/>
          <w:szCs w:val="24"/>
        </w:rPr>
        <w:t xml:space="preserve"> 1.</w:t>
      </w:r>
    </w:p>
    <w:p w14:paraId="53D05E0D" w14:textId="77777777" w:rsidR="008B3E61" w:rsidRDefault="004D040B">
      <w:pPr>
        <w:pBdr>
          <w:top w:val="single" w:sz="8" w:space="2" w:color="FFFFFF"/>
          <w:left w:val="single" w:sz="8" w:space="2" w:color="FFFFFF"/>
          <w:bottom w:val="single" w:sz="8" w:space="2" w:color="FFFFFF"/>
          <w:right w:val="single" w:sz="8" w:space="2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8" w:lineRule="auto"/>
        <w:ind w:left="566" w:hanging="570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Аллергиялық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ринитпен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ауыратын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науқасқа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ринит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белгілерін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емдеу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үшін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клемастин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гистаминді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H1 блокаторы)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тағайындайды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Алайда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науқас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қатты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ұйқышылдыққа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, бас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айналуға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тәбеттің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жоғарылауына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шағымданады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Осындай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жанама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әсерлері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болғандықтан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ол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өзінің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күнделікті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жұмысын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жеңе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алмайды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.</w:t>
      </w:r>
    </w:p>
    <w:p w14:paraId="7BB4FF96" w14:textId="77777777" w:rsidR="008B3E61" w:rsidRDefault="004D040B">
      <w:pPr>
        <w:pBdr>
          <w:top w:val="single" w:sz="8" w:space="2" w:color="FFFFFF"/>
          <w:left w:val="single" w:sz="8" w:space="2" w:color="FFFFFF"/>
          <w:bottom w:val="single" w:sz="8" w:space="2" w:color="FFFFFF"/>
          <w:right w:val="single" w:sz="8" w:space="2" w:color="FFFFFF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202124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    </w:t>
      </w:r>
      <w:proofErr w:type="spellStart"/>
      <w:r>
        <w:rPr>
          <w:rFonts w:ascii="Times New Roman" w:eastAsia="Times New Roman" w:hAnsi="Times New Roman" w:cs="Times New Roman"/>
          <w:b/>
          <w:color w:val="202124"/>
          <w:sz w:val="24"/>
          <w:szCs w:val="24"/>
        </w:rPr>
        <w:t>Қорытынды</w:t>
      </w:r>
      <w:proofErr w:type="spellEnd"/>
      <w:r>
        <w:rPr>
          <w:rFonts w:ascii="Times New Roman" w:eastAsia="Times New Roman" w:hAnsi="Times New Roman" w:cs="Times New Roman"/>
          <w:b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202124"/>
          <w:sz w:val="24"/>
          <w:szCs w:val="24"/>
        </w:rPr>
        <w:t>емтиханға</w:t>
      </w:r>
      <w:proofErr w:type="spellEnd"/>
      <w:r>
        <w:rPr>
          <w:rFonts w:ascii="Times New Roman" w:eastAsia="Times New Roman" w:hAnsi="Times New Roman" w:cs="Times New Roman"/>
          <w:b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202124"/>
          <w:sz w:val="24"/>
          <w:szCs w:val="24"/>
        </w:rPr>
        <w:t>арналған</w:t>
      </w:r>
      <w:proofErr w:type="spellEnd"/>
      <w:r>
        <w:rPr>
          <w:rFonts w:ascii="Times New Roman" w:eastAsia="Times New Roman" w:hAnsi="Times New Roman" w:cs="Times New Roman"/>
          <w:b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202124"/>
          <w:sz w:val="24"/>
          <w:szCs w:val="24"/>
        </w:rPr>
        <w:t>сұрақтар</w:t>
      </w:r>
      <w:proofErr w:type="spellEnd"/>
      <w:r>
        <w:rPr>
          <w:rFonts w:ascii="Times New Roman" w:eastAsia="Times New Roman" w:hAnsi="Times New Roman" w:cs="Times New Roman"/>
          <w:b/>
          <w:color w:val="202124"/>
          <w:sz w:val="24"/>
          <w:szCs w:val="24"/>
        </w:rPr>
        <w:t>:</w:t>
      </w:r>
    </w:p>
    <w:p w14:paraId="69BE1D78" w14:textId="77777777" w:rsidR="008B3E61" w:rsidRDefault="004D040B">
      <w:pPr>
        <w:numPr>
          <w:ilvl w:val="0"/>
          <w:numId w:val="2"/>
        </w:numPr>
        <w:pBdr>
          <w:top w:val="single" w:sz="8" w:space="2" w:color="FFFFFF"/>
          <w:left w:val="single" w:sz="8" w:space="2" w:color="FFFFFF"/>
          <w:bottom w:val="single" w:sz="8" w:space="2" w:color="FFFFFF"/>
          <w:right w:val="single" w:sz="8" w:space="2" w:color="FFFFFF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Препараттың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әсер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ету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механизмі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туралы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айтыңыз</w:t>
      </w:r>
      <w:proofErr w:type="spellEnd"/>
    </w:p>
    <w:p w14:paraId="3D7D67B9" w14:textId="77777777" w:rsidR="008B3E61" w:rsidRDefault="004D040B">
      <w:pPr>
        <w:numPr>
          <w:ilvl w:val="0"/>
          <w:numId w:val="2"/>
        </w:numPr>
        <w:pBdr>
          <w:top w:val="single" w:sz="8" w:space="2" w:color="FFFFFF"/>
          <w:left w:val="single" w:sz="8" w:space="2" w:color="FFFFFF"/>
          <w:bottom w:val="single" w:sz="8" w:space="2" w:color="FFFFFF"/>
          <w:right w:val="single" w:sz="8" w:space="2" w:color="FFFFFF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Препараттың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жанама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әсер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ету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механизмін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түсіндіріңіз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.</w:t>
      </w:r>
    </w:p>
    <w:p w14:paraId="0F0109F7" w14:textId="77777777" w:rsidR="008B3E61" w:rsidRDefault="004D040B">
      <w:pPr>
        <w:numPr>
          <w:ilvl w:val="0"/>
          <w:numId w:val="2"/>
        </w:numPr>
        <w:pBdr>
          <w:top w:val="single" w:sz="8" w:space="2" w:color="FFFFFF"/>
          <w:left w:val="single" w:sz="8" w:space="2" w:color="FFFFFF"/>
          <w:bottom w:val="single" w:sz="8" w:space="2" w:color="FFFFFF"/>
          <w:right w:val="single" w:sz="8" w:space="2" w:color="FFFFFF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Дәрілермен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өзара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әрекеттесу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механизмін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түсіндіріңіз</w:t>
      </w:r>
      <w:proofErr w:type="spellEnd"/>
    </w:p>
    <w:p w14:paraId="35E7EF78" w14:textId="77777777" w:rsidR="008B3E61" w:rsidRDefault="004D040B">
      <w:pPr>
        <w:numPr>
          <w:ilvl w:val="0"/>
          <w:numId w:val="2"/>
        </w:numPr>
        <w:pBdr>
          <w:top w:val="single" w:sz="8" w:space="2" w:color="FFFFFF"/>
          <w:left w:val="single" w:sz="8" w:space="2" w:color="FFFFFF"/>
          <w:bottom w:val="single" w:sz="8" w:space="2" w:color="FFFFFF"/>
          <w:right w:val="single" w:sz="8" w:space="2" w:color="FFFFFF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Бір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препараттан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екіншісіне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ауысудың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фармакологиялық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негіздерін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түсіндіріңіз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.</w:t>
      </w:r>
    </w:p>
    <w:p w14:paraId="1DDAA4EA" w14:textId="77777777" w:rsidR="008B3E61" w:rsidRDefault="004D040B">
      <w:pPr>
        <w:numPr>
          <w:ilvl w:val="0"/>
          <w:numId w:val="2"/>
        </w:numPr>
        <w:pBdr>
          <w:top w:val="single" w:sz="8" w:space="2" w:color="FFFFFF"/>
          <w:left w:val="single" w:sz="8" w:space="2" w:color="FFFFFF"/>
          <w:bottom w:val="single" w:sz="8" w:space="2" w:color="FFFFFF"/>
          <w:right w:val="single" w:sz="8" w:space="2" w:color="FFFFFF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Ұқсас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әсері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бар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екі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препараттың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әсер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ету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механизмін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салыстырыңыз</w:t>
      </w:r>
      <w:proofErr w:type="spellEnd"/>
    </w:p>
    <w:p w14:paraId="67F56212" w14:textId="77777777" w:rsidR="008B3E61" w:rsidRDefault="004D040B">
      <w:pPr>
        <w:numPr>
          <w:ilvl w:val="0"/>
          <w:numId w:val="2"/>
        </w:numPr>
        <w:pBdr>
          <w:top w:val="single" w:sz="8" w:space="2" w:color="FFFFFF"/>
          <w:left w:val="single" w:sz="8" w:space="2" w:color="FFFFFF"/>
          <w:bottom w:val="single" w:sz="8" w:space="2" w:color="FFFFFF"/>
          <w:right w:val="single" w:sz="8" w:space="2" w:color="FFFFFF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Гормондық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агонист / антагонист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ұсыныңыз</w:t>
      </w:r>
      <w:proofErr w:type="spellEnd"/>
    </w:p>
    <w:p w14:paraId="4BC04E2A" w14:textId="77777777" w:rsidR="008B3E61" w:rsidRDefault="004D040B">
      <w:pPr>
        <w:numPr>
          <w:ilvl w:val="0"/>
          <w:numId w:val="2"/>
        </w:numPr>
        <w:pBdr>
          <w:top w:val="single" w:sz="8" w:space="2" w:color="FFFFFF"/>
          <w:left w:val="single" w:sz="8" w:space="2" w:color="FFFFFF"/>
          <w:bottom w:val="single" w:sz="8" w:space="2" w:color="FFFFFF"/>
          <w:right w:val="single" w:sz="8" w:space="2" w:color="FFFFFF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Гормонның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қалай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жұмыс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істейтінін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дәрі-дәрмектер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оған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қалай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әсер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ететінін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түсіндіріңіз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.</w:t>
      </w:r>
    </w:p>
    <w:p w14:paraId="2B83843D" w14:textId="77777777" w:rsidR="008B3E61" w:rsidRDefault="004D040B">
      <w:pPr>
        <w:numPr>
          <w:ilvl w:val="0"/>
          <w:numId w:val="2"/>
        </w:numPr>
        <w:pBdr>
          <w:top w:val="single" w:sz="8" w:space="2" w:color="FFFFFF"/>
          <w:left w:val="single" w:sz="8" w:space="2" w:color="FFFFFF"/>
          <w:bottom w:val="single" w:sz="8" w:space="2" w:color="FFFFFF"/>
          <w:right w:val="single" w:sz="8" w:space="2" w:color="FFFFFF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Препаратты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сипаттаңыз - ішін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ара агонист, агонист,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кері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агонист. </w:t>
      </w:r>
    </w:p>
    <w:p w14:paraId="6F74EFF9" w14:textId="77777777" w:rsidR="008B3E61" w:rsidRDefault="004D040B">
      <w:pPr>
        <w:numPr>
          <w:ilvl w:val="0"/>
          <w:numId w:val="2"/>
        </w:numPr>
        <w:pBdr>
          <w:top w:val="single" w:sz="8" w:space="2" w:color="FFFFFF"/>
          <w:left w:val="single" w:sz="8" w:space="2" w:color="FFFFFF"/>
          <w:bottom w:val="single" w:sz="8" w:space="2" w:color="FFFFFF"/>
          <w:right w:val="single" w:sz="8" w:space="2" w:color="FFFFFF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lastRenderedPageBreak/>
        <w:t>Бұл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жағдайға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көмектесетін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қосымша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дәрі-дәрмектерді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тізімдеңіз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. </w:t>
      </w:r>
    </w:p>
    <w:p w14:paraId="74271F29" w14:textId="77777777" w:rsidR="008B3E61" w:rsidRDefault="004D040B">
      <w:pPr>
        <w:numPr>
          <w:ilvl w:val="0"/>
          <w:numId w:val="2"/>
        </w:numPr>
        <w:pBdr>
          <w:top w:val="single" w:sz="8" w:space="2" w:color="FFFFFF"/>
          <w:left w:val="single" w:sz="8" w:space="2" w:color="FFFFFF"/>
          <w:bottom w:val="single" w:sz="8" w:space="2" w:color="FFFFFF"/>
          <w:right w:val="single" w:sz="8" w:space="2" w:color="FFFFFF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Жанама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әсерлері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препараттың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әсер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ету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механизмімен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қалай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байланысты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екенін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түсіндіріңіз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.</w:t>
      </w:r>
    </w:p>
    <w:p w14:paraId="1BE363E7" w14:textId="77777777" w:rsidR="008B3E61" w:rsidRDefault="008B3E61">
      <w:pPr>
        <w:pBdr>
          <w:top w:val="single" w:sz="8" w:space="2" w:color="FFFFFF"/>
          <w:left w:val="single" w:sz="8" w:space="2" w:color="FFFFFF"/>
          <w:bottom w:val="single" w:sz="8" w:space="2" w:color="FFFFFF"/>
          <w:right w:val="single" w:sz="8" w:space="2" w:color="FFFFFF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202124"/>
          <w:sz w:val="24"/>
          <w:szCs w:val="24"/>
        </w:rPr>
      </w:pPr>
    </w:p>
    <w:p w14:paraId="7D7C6011" w14:textId="77777777" w:rsidR="008B3E61" w:rsidRDefault="004D040B">
      <w:pPr>
        <w:pBdr>
          <w:top w:val="single" w:sz="8" w:space="2" w:color="FFFFFF"/>
          <w:left w:val="single" w:sz="8" w:space="2" w:color="FFFFFF"/>
          <w:bottom w:val="single" w:sz="8" w:space="2" w:color="FFFFFF"/>
          <w:right w:val="single" w:sz="8" w:space="2" w:color="FFFFFF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202124"/>
          <w:sz w:val="24"/>
          <w:szCs w:val="24"/>
        </w:rPr>
        <w:t>Тапсырма</w:t>
      </w:r>
      <w:proofErr w:type="spellEnd"/>
      <w:r>
        <w:rPr>
          <w:rFonts w:ascii="Times New Roman" w:eastAsia="Times New Roman" w:hAnsi="Times New Roman" w:cs="Times New Roman"/>
          <w:b/>
          <w:color w:val="202124"/>
          <w:sz w:val="24"/>
          <w:szCs w:val="24"/>
        </w:rPr>
        <w:t xml:space="preserve"> 2. </w:t>
      </w:r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Рецепт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жаз</w:t>
      </w:r>
      <w:proofErr w:type="spellEnd"/>
    </w:p>
    <w:p w14:paraId="277E7380" w14:textId="77777777" w:rsidR="008B3E61" w:rsidRDefault="004D040B">
      <w:pPr>
        <w:numPr>
          <w:ilvl w:val="0"/>
          <w:numId w:val="13"/>
        </w:numPr>
        <w:pBdr>
          <w:top w:val="single" w:sz="8" w:space="2" w:color="FFFFFF"/>
          <w:left w:val="single" w:sz="8" w:space="2" w:color="FFFFFF"/>
          <w:bottom w:val="single" w:sz="8" w:space="2" w:color="FFFFFF"/>
          <w:right w:val="single" w:sz="8" w:space="2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Эналаприл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</w:t>
      </w:r>
    </w:p>
    <w:p w14:paraId="3921AAC6" w14:textId="77777777" w:rsidR="008B3E61" w:rsidRDefault="004D040B">
      <w:pPr>
        <w:numPr>
          <w:ilvl w:val="0"/>
          <w:numId w:val="13"/>
        </w:numPr>
        <w:pBdr>
          <w:top w:val="single" w:sz="8" w:space="2" w:color="FFFFFF"/>
          <w:left w:val="single" w:sz="8" w:space="2" w:color="FFFFFF"/>
          <w:bottom w:val="single" w:sz="8" w:space="2" w:color="FFFFFF"/>
          <w:right w:val="single" w:sz="8" w:space="2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Амоксицилин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/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клавуланат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</w:t>
      </w:r>
    </w:p>
    <w:p w14:paraId="5BA14D63" w14:textId="77777777" w:rsidR="008B3E61" w:rsidRDefault="004D040B">
      <w:pPr>
        <w:numPr>
          <w:ilvl w:val="0"/>
          <w:numId w:val="13"/>
        </w:numPr>
        <w:pBdr>
          <w:top w:val="single" w:sz="8" w:space="2" w:color="FFFFFF"/>
          <w:left w:val="single" w:sz="8" w:space="2" w:color="FFFFFF"/>
          <w:bottom w:val="single" w:sz="8" w:space="2" w:color="FFFFFF"/>
          <w:right w:val="single" w:sz="8" w:space="2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Лидокаин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</w:t>
      </w:r>
    </w:p>
    <w:p w14:paraId="5622B88A" w14:textId="77777777" w:rsidR="008B3E61" w:rsidRDefault="008B3E61">
      <w:pPr>
        <w:pBdr>
          <w:top w:val="single" w:sz="8" w:space="2" w:color="FFFFFF"/>
          <w:left w:val="single" w:sz="8" w:space="2" w:color="FFFFFF"/>
          <w:bottom w:val="single" w:sz="8" w:space="2" w:color="FFFFFF"/>
          <w:right w:val="single" w:sz="8" w:space="2" w:color="FFFFFF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color w:val="202124"/>
          <w:sz w:val="24"/>
          <w:szCs w:val="24"/>
        </w:rPr>
      </w:pPr>
    </w:p>
    <w:p w14:paraId="0D0E5D5A" w14:textId="77777777" w:rsidR="008B3E61" w:rsidRDefault="004D04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30j0zll" w:colFirst="0" w:colLast="0"/>
      <w:bookmarkEnd w:id="0"/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Жауап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сапасының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шкаласы</w:t>
      </w:r>
      <w:proofErr w:type="spellEnd"/>
    </w:p>
    <w:p w14:paraId="7B2009A7" w14:textId="77777777" w:rsidR="008B3E61" w:rsidRDefault="008B3E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5"/>
        <w:tblW w:w="955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0"/>
        <w:gridCol w:w="6915"/>
        <w:gridCol w:w="1234"/>
      </w:tblGrid>
      <w:tr w:rsidR="008B3E61" w14:paraId="6CF55894" w14:textId="77777777">
        <w:tc>
          <w:tcPr>
            <w:tcW w:w="1410" w:type="dxa"/>
          </w:tcPr>
          <w:p w14:paraId="171F4235" w14:textId="77777777" w:rsidR="008B3E61" w:rsidRDefault="004D0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Бағалау</w:t>
            </w:r>
            <w:proofErr w:type="spellEnd"/>
          </w:p>
        </w:tc>
        <w:tc>
          <w:tcPr>
            <w:tcW w:w="6915" w:type="dxa"/>
          </w:tcPr>
          <w:p w14:paraId="253BAC85" w14:textId="77777777" w:rsidR="008B3E61" w:rsidRDefault="004D0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1234" w:type="dxa"/>
          </w:tcPr>
          <w:p w14:paraId="7D5625CE" w14:textId="77777777" w:rsidR="008B3E61" w:rsidRDefault="004D0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Шкала,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баллдар</w:t>
            </w:r>
            <w:proofErr w:type="spellEnd"/>
          </w:p>
        </w:tc>
      </w:tr>
      <w:tr w:rsidR="008B3E61" w14:paraId="1D48D1D9" w14:textId="77777777">
        <w:tc>
          <w:tcPr>
            <w:tcW w:w="1410" w:type="dxa"/>
          </w:tcPr>
          <w:p w14:paraId="1B5412A4" w14:textId="77777777" w:rsidR="008B3E61" w:rsidRDefault="004D0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Үздік</w:t>
            </w:r>
            <w:proofErr w:type="spellEnd"/>
          </w:p>
        </w:tc>
        <w:tc>
          <w:tcPr>
            <w:tcW w:w="6915" w:type="dxa"/>
          </w:tcPr>
          <w:p w14:paraId="035BCE36" w14:textId="77777777" w:rsidR="008B3E61" w:rsidRDefault="004D0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аспектілер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логикалық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ұсынылған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 </w:t>
            </w:r>
          </w:p>
          <w:p w14:paraId="74029CAB" w14:textId="77777777" w:rsidR="008B3E61" w:rsidRDefault="004D0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шоғырлануы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дәлелділігі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өзектілігі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артықшылығы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14:paraId="23414F06" w14:textId="77777777" w:rsidR="008B3E61" w:rsidRDefault="004D0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теориялық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интеграциясы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1B81593F" w14:textId="77777777" w:rsidR="008B3E61" w:rsidRDefault="004D0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Келтірілген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мысалдары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4C4984FA" w14:textId="77777777" w:rsidR="008B3E61" w:rsidRDefault="004D0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Берілген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мәселе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терең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теориялық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негізделген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сарапталған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аспектілер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интерпретацияланған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3B7F4269" w14:textId="77777777" w:rsidR="008B3E61" w:rsidRDefault="004D0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Кәсіби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терминологияны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қолданады</w:t>
            </w:r>
            <w:proofErr w:type="spellEnd"/>
          </w:p>
        </w:tc>
        <w:tc>
          <w:tcPr>
            <w:tcW w:w="1234" w:type="dxa"/>
          </w:tcPr>
          <w:p w14:paraId="1C239CF3" w14:textId="77777777" w:rsidR="008B3E61" w:rsidRDefault="004D0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90 - 100</w:t>
            </w:r>
          </w:p>
        </w:tc>
      </w:tr>
      <w:tr w:rsidR="008B3E61" w14:paraId="40D4A248" w14:textId="77777777">
        <w:tc>
          <w:tcPr>
            <w:tcW w:w="1410" w:type="dxa"/>
          </w:tcPr>
          <w:p w14:paraId="0DA734D2" w14:textId="77777777" w:rsidR="008B3E61" w:rsidRDefault="004D0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</w:t>
            </w:r>
            <w:proofErr w:type="spellEnd"/>
          </w:p>
        </w:tc>
        <w:tc>
          <w:tcPr>
            <w:tcW w:w="6915" w:type="dxa"/>
          </w:tcPr>
          <w:p w14:paraId="62A21E99" w14:textId="77777777" w:rsidR="008B3E61" w:rsidRDefault="004D0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аспектілер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логикалық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ұсынылған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 </w:t>
            </w:r>
          </w:p>
          <w:p w14:paraId="007CCA46" w14:textId="77777777" w:rsidR="008B3E61" w:rsidRDefault="004D0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шоғырлануы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дәлелділігі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өзектілігі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қанағаттанарлық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артықшылығы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бар;</w:t>
            </w:r>
          </w:p>
          <w:p w14:paraId="4E68881D" w14:textId="77777777" w:rsidR="008B3E61" w:rsidRDefault="004D0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теориялық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интеграциясы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қанағаттанарлық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1B3AB294" w14:textId="77777777" w:rsidR="008B3E61" w:rsidRDefault="004D0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Мысалдар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келтірілмеген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35E1A83D" w14:textId="77777777" w:rsidR="008B3E61" w:rsidRDefault="004D0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Берілген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мәселе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қанағаттанарлық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теориялық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негізделген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сарапталған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аспектілер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қарастырылмаған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интерпретацияланбаған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2D000926" w14:textId="77777777" w:rsidR="008B3E61" w:rsidRDefault="004D0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Кәсіби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терминологияны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34" w:type="dxa"/>
          </w:tcPr>
          <w:p w14:paraId="756BBA3D" w14:textId="77777777" w:rsidR="008B3E61" w:rsidRDefault="004D0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75 - 89</w:t>
            </w:r>
          </w:p>
        </w:tc>
      </w:tr>
      <w:tr w:rsidR="008B3E61" w14:paraId="01446E7A" w14:textId="77777777">
        <w:tc>
          <w:tcPr>
            <w:tcW w:w="1410" w:type="dxa"/>
          </w:tcPr>
          <w:p w14:paraId="38628231" w14:textId="77777777" w:rsidR="008B3E61" w:rsidRDefault="004D0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Қанағат-танарлық</w:t>
            </w:r>
            <w:proofErr w:type="spellEnd"/>
          </w:p>
        </w:tc>
        <w:tc>
          <w:tcPr>
            <w:tcW w:w="6915" w:type="dxa"/>
          </w:tcPr>
          <w:p w14:paraId="36296A11" w14:textId="77777777" w:rsidR="008B3E61" w:rsidRDefault="004D0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аспектілердің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көпшілігі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арастырылмаған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 </w:t>
            </w:r>
          </w:p>
          <w:p w14:paraId="6DD6E6F7" w14:textId="77777777" w:rsidR="008B3E61" w:rsidRDefault="004D0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шоғырлануының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жетіспеушілігі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өзектілігі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артықшылығы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686774EF" w14:textId="77777777" w:rsidR="008B3E61" w:rsidRDefault="004D0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теориялық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проблемасы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келтірілген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63FDE18B" w14:textId="77777777" w:rsidR="008B3E61" w:rsidRDefault="004D0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Мысал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келтірілмеген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өзекті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емес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мысалдар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келтірген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1DC280D8" w14:textId="77777777" w:rsidR="008B3E61" w:rsidRDefault="004D0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Берілген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мәселен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теориялық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негізделуі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сарапталуының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жетіспеушілігі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аспектілердің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қарастырылмаған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49D58ECC" w14:textId="77777777" w:rsidR="008B3E61" w:rsidRDefault="004D0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Кәсіби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терминологияны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қателіктер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</w:t>
            </w:r>
          </w:p>
        </w:tc>
        <w:tc>
          <w:tcPr>
            <w:tcW w:w="1234" w:type="dxa"/>
          </w:tcPr>
          <w:p w14:paraId="20D40805" w14:textId="77777777" w:rsidR="008B3E61" w:rsidRDefault="004D0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50 - 70</w:t>
            </w:r>
          </w:p>
        </w:tc>
      </w:tr>
      <w:tr w:rsidR="008B3E61" w14:paraId="655FC1A2" w14:textId="77777777">
        <w:tc>
          <w:tcPr>
            <w:tcW w:w="1410" w:type="dxa"/>
          </w:tcPr>
          <w:p w14:paraId="394EFCD0" w14:textId="77777777" w:rsidR="008B3E61" w:rsidRDefault="004D0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Қанағат-танарлық-сыз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(FX)</w:t>
            </w:r>
          </w:p>
        </w:tc>
        <w:tc>
          <w:tcPr>
            <w:tcW w:w="6915" w:type="dxa"/>
          </w:tcPr>
          <w:p w14:paraId="26457DC6" w14:textId="77777777" w:rsidR="008B3E61" w:rsidRDefault="004D0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аспектілердің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бөлігі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қарастырылмаған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 </w:t>
            </w:r>
          </w:p>
          <w:p w14:paraId="52F6DB70" w14:textId="77777777" w:rsidR="008B3E61" w:rsidRDefault="004D0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шоғырлануының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жетіспеушілігі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өзектілігі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артықшылығы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634D2E9A" w14:textId="77777777" w:rsidR="008B3E61" w:rsidRDefault="004D0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теориялық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проблемасы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келтірілген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2301BEC3" w14:textId="77777777" w:rsidR="008B3E61" w:rsidRDefault="004D0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Мысал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келтірілмеген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өзекті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емес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мысалдар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келтірген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14FFF923" w14:textId="77777777" w:rsidR="008B3E61" w:rsidRDefault="004D0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Берілген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мәселенің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теориялық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негізделуі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сарапталуының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жетіспеушілігі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аспектілердің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бөлігі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қарастырылмаған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B057354" w14:textId="77777777" w:rsidR="008B3E61" w:rsidRDefault="004D0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5.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Кәсіби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терминологияны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қателіктер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көп</w:t>
            </w:r>
            <w:proofErr w:type="spellEnd"/>
          </w:p>
        </w:tc>
        <w:tc>
          <w:tcPr>
            <w:tcW w:w="1234" w:type="dxa"/>
          </w:tcPr>
          <w:p w14:paraId="5B263F85" w14:textId="77777777" w:rsidR="008B3E61" w:rsidRDefault="004D0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25 - 49</w:t>
            </w:r>
          </w:p>
        </w:tc>
      </w:tr>
      <w:tr w:rsidR="008B3E61" w14:paraId="21C045D5" w14:textId="77777777">
        <w:tc>
          <w:tcPr>
            <w:tcW w:w="1410" w:type="dxa"/>
          </w:tcPr>
          <w:p w14:paraId="25944868" w14:textId="77777777" w:rsidR="008B3E61" w:rsidRDefault="004D0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алмады</w:t>
            </w:r>
            <w:proofErr w:type="spellEnd"/>
          </w:p>
        </w:tc>
        <w:tc>
          <w:tcPr>
            <w:tcW w:w="6915" w:type="dxa"/>
          </w:tcPr>
          <w:p w14:paraId="44AA8E7B" w14:textId="77777777" w:rsidR="008B3E61" w:rsidRDefault="004D0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аспектілердің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барлығы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бөлігі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қарастырылмаған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 </w:t>
            </w:r>
          </w:p>
          <w:p w14:paraId="5E28D036" w14:textId="77777777" w:rsidR="008B3E61" w:rsidRDefault="004D0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шоғырланбаған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қолданған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мәліметтерінің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өзектілігі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5EC8850D" w14:textId="77777777" w:rsidR="008B3E61" w:rsidRDefault="004D0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ұрақтың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теориялық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проблемасы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беткей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мүлдем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қарастырылмаған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4DA530F8" w14:textId="77777777" w:rsidR="008B3E61" w:rsidRDefault="004D0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Мысал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келтірілмеген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өзекті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емес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мысалдар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келтірген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55546D7D" w14:textId="77777777" w:rsidR="008B3E61" w:rsidRDefault="004D0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Берілген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мәселенің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теориялық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негізделмеген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сарапталмаған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аспектілердің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бөлігі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қарастырылмаған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22F9349F" w14:textId="77777777" w:rsidR="008B3E61" w:rsidRDefault="004D0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Кәсіби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терминологияны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қателіктер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34" w:type="dxa"/>
          </w:tcPr>
          <w:p w14:paraId="4D6473EE" w14:textId="77777777" w:rsidR="008B3E61" w:rsidRDefault="004D0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0-24</w:t>
            </w:r>
          </w:p>
        </w:tc>
      </w:tr>
    </w:tbl>
    <w:p w14:paraId="6843C415" w14:textId="77777777" w:rsidR="008B3E61" w:rsidRDefault="004D040B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0AC65351" w14:textId="77777777" w:rsidR="008B3E61" w:rsidRDefault="004D040B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7576FD4D" w14:textId="77777777" w:rsidR="008B3E61" w:rsidRDefault="004D040B">
      <w:pPr>
        <w:spacing w:after="0" w:line="240" w:lineRule="auto"/>
        <w:ind w:right="3724"/>
        <w:jc w:val="right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Бағалау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жүйесі</w:t>
      </w:r>
      <w:proofErr w:type="spellEnd"/>
    </w:p>
    <w:p w14:paraId="70E0599F" w14:textId="77777777" w:rsidR="008B3E61" w:rsidRDefault="008B3E61">
      <w:pPr>
        <w:tabs>
          <w:tab w:val="left" w:pos="3270"/>
        </w:tabs>
        <w:spacing w:after="0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tbl>
      <w:tblPr>
        <w:tblStyle w:val="a6"/>
        <w:tblW w:w="9480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905"/>
        <w:gridCol w:w="1980"/>
        <w:gridCol w:w="1635"/>
        <w:gridCol w:w="3960"/>
      </w:tblGrid>
      <w:tr w:rsidR="008B3E61" w14:paraId="6E12EF88" w14:textId="77777777">
        <w:trPr>
          <w:jc w:val="center"/>
        </w:trPr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B2344" w14:textId="77777777" w:rsidR="008B3E61" w:rsidRDefault="004D0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Әріптік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жүйе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бағалау</w:t>
            </w:r>
            <w:proofErr w:type="spellEnd"/>
          </w:p>
        </w:tc>
        <w:tc>
          <w:tcPr>
            <w:tcW w:w="19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4E74F" w14:textId="77777777" w:rsidR="008B3E61" w:rsidRDefault="004D040B">
            <w:pPr>
              <w:spacing w:after="0" w:line="308" w:lineRule="auto"/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202124"/>
                <w:sz w:val="24"/>
                <w:szCs w:val="24"/>
                <w:highlight w:val="white"/>
              </w:rPr>
              <w:t>Ұпайлардың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202124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202124"/>
                <w:sz w:val="24"/>
                <w:szCs w:val="24"/>
                <w:highlight w:val="white"/>
              </w:rPr>
              <w:t>сандық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202124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202124"/>
                <w:sz w:val="24"/>
                <w:szCs w:val="24"/>
                <w:highlight w:val="white"/>
              </w:rPr>
              <w:t>эквиваленті</w:t>
            </w:r>
            <w:proofErr w:type="spellEnd"/>
          </w:p>
          <w:p w14:paraId="668A81FC" w14:textId="77777777" w:rsidR="008B3E61" w:rsidRDefault="008B3E6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</w:p>
        </w:tc>
        <w:tc>
          <w:tcPr>
            <w:tcW w:w="16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99AE7" w14:textId="77777777" w:rsidR="008B3E61" w:rsidRDefault="004D040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%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құрамы</w:t>
            </w:r>
            <w:proofErr w:type="spellEnd"/>
          </w:p>
        </w:tc>
        <w:tc>
          <w:tcPr>
            <w:tcW w:w="3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88183" w14:textId="77777777" w:rsidR="008B3E61" w:rsidRDefault="004D0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Дәстүрлі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жүйе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бағалау</w:t>
            </w:r>
            <w:proofErr w:type="spellEnd"/>
          </w:p>
          <w:p w14:paraId="667D4026" w14:textId="77777777" w:rsidR="008B3E61" w:rsidRDefault="008B3E6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</w:p>
        </w:tc>
      </w:tr>
      <w:tr w:rsidR="008B3E61" w14:paraId="5C192938" w14:textId="77777777">
        <w:trPr>
          <w:trHeight w:val="174"/>
          <w:jc w:val="center"/>
        </w:trPr>
        <w:tc>
          <w:tcPr>
            <w:tcW w:w="1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C2CAA" w14:textId="77777777" w:rsidR="008B3E61" w:rsidRDefault="004D040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A6421" w14:textId="77777777" w:rsidR="008B3E61" w:rsidRDefault="004D040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4,0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00ED1" w14:textId="77777777" w:rsidR="008B3E61" w:rsidRDefault="004D040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95-100</w:t>
            </w:r>
          </w:p>
        </w:tc>
        <w:tc>
          <w:tcPr>
            <w:tcW w:w="396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5570C" w14:textId="77777777" w:rsidR="008B3E61" w:rsidRDefault="004D040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Үздік</w:t>
            </w:r>
            <w:proofErr w:type="spellEnd"/>
          </w:p>
        </w:tc>
      </w:tr>
      <w:tr w:rsidR="008B3E61" w14:paraId="70752328" w14:textId="77777777">
        <w:trPr>
          <w:jc w:val="center"/>
        </w:trPr>
        <w:tc>
          <w:tcPr>
            <w:tcW w:w="1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F3C95" w14:textId="77777777" w:rsidR="008B3E61" w:rsidRDefault="004D040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407E8" w14:textId="77777777" w:rsidR="008B3E61" w:rsidRDefault="004D040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3,67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018B6" w14:textId="77777777" w:rsidR="008B3E61" w:rsidRDefault="004D040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90-94</w:t>
            </w:r>
          </w:p>
        </w:tc>
        <w:tc>
          <w:tcPr>
            <w:tcW w:w="396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0D842" w14:textId="77777777" w:rsidR="008B3E61" w:rsidRDefault="008B3E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8B3E61" w14:paraId="4A477FFE" w14:textId="77777777">
        <w:trPr>
          <w:jc w:val="center"/>
        </w:trPr>
        <w:tc>
          <w:tcPr>
            <w:tcW w:w="1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2A4CC" w14:textId="77777777" w:rsidR="008B3E61" w:rsidRDefault="004D040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В+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91C46" w14:textId="77777777" w:rsidR="008B3E61" w:rsidRDefault="004D040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3,33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E6E11" w14:textId="77777777" w:rsidR="008B3E61" w:rsidRDefault="004D040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85-89</w:t>
            </w:r>
          </w:p>
        </w:tc>
        <w:tc>
          <w:tcPr>
            <w:tcW w:w="396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14456" w14:textId="77777777" w:rsidR="008B3E61" w:rsidRDefault="004D040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жақсы</w:t>
            </w:r>
            <w:proofErr w:type="spellEnd"/>
          </w:p>
        </w:tc>
      </w:tr>
      <w:tr w:rsidR="008B3E61" w14:paraId="114F13D5" w14:textId="77777777">
        <w:trPr>
          <w:jc w:val="center"/>
        </w:trPr>
        <w:tc>
          <w:tcPr>
            <w:tcW w:w="1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60A91" w14:textId="77777777" w:rsidR="008B3E61" w:rsidRDefault="004D040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0279A" w14:textId="77777777" w:rsidR="008B3E61" w:rsidRDefault="004D040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3,0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C315C" w14:textId="77777777" w:rsidR="008B3E61" w:rsidRDefault="004D040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80-84</w:t>
            </w:r>
          </w:p>
        </w:tc>
        <w:tc>
          <w:tcPr>
            <w:tcW w:w="396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E7E46" w14:textId="77777777" w:rsidR="008B3E61" w:rsidRDefault="008B3E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8B3E61" w14:paraId="44A9CBAC" w14:textId="77777777">
        <w:trPr>
          <w:jc w:val="center"/>
        </w:trPr>
        <w:tc>
          <w:tcPr>
            <w:tcW w:w="1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88209" w14:textId="77777777" w:rsidR="008B3E61" w:rsidRDefault="004D040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15AD4" w14:textId="77777777" w:rsidR="008B3E61" w:rsidRDefault="004D040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2,67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63C66" w14:textId="77777777" w:rsidR="008B3E61" w:rsidRDefault="004D040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75-79</w:t>
            </w:r>
          </w:p>
        </w:tc>
        <w:tc>
          <w:tcPr>
            <w:tcW w:w="396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7F68A" w14:textId="77777777" w:rsidR="008B3E61" w:rsidRDefault="008B3E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8B3E61" w14:paraId="7E74C13C" w14:textId="77777777">
        <w:trPr>
          <w:jc w:val="center"/>
        </w:trPr>
        <w:tc>
          <w:tcPr>
            <w:tcW w:w="1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76086" w14:textId="77777777" w:rsidR="008B3E61" w:rsidRDefault="004D040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С+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EC2C1" w14:textId="77777777" w:rsidR="008B3E61" w:rsidRDefault="004D040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2,33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24A4C" w14:textId="77777777" w:rsidR="008B3E61" w:rsidRDefault="004D040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70-74</w:t>
            </w:r>
          </w:p>
        </w:tc>
        <w:tc>
          <w:tcPr>
            <w:tcW w:w="396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8F38B" w14:textId="77777777" w:rsidR="008B3E61" w:rsidRDefault="004D040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қанағаттанарлық</w:t>
            </w:r>
            <w:proofErr w:type="spellEnd"/>
          </w:p>
          <w:p w14:paraId="7793DC3B" w14:textId="77777777" w:rsidR="008B3E61" w:rsidRDefault="008B3E6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8B3E61" w14:paraId="080F918D" w14:textId="77777777">
        <w:trPr>
          <w:jc w:val="center"/>
        </w:trPr>
        <w:tc>
          <w:tcPr>
            <w:tcW w:w="1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61A19" w14:textId="77777777" w:rsidR="008B3E61" w:rsidRDefault="004D040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4224D" w14:textId="77777777" w:rsidR="008B3E61" w:rsidRDefault="004D040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2,0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4A90E" w14:textId="77777777" w:rsidR="008B3E61" w:rsidRDefault="004D040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65-69</w:t>
            </w:r>
          </w:p>
        </w:tc>
        <w:tc>
          <w:tcPr>
            <w:tcW w:w="396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66A10" w14:textId="77777777" w:rsidR="008B3E61" w:rsidRDefault="008B3E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8B3E61" w14:paraId="5C3CD67D" w14:textId="77777777">
        <w:trPr>
          <w:jc w:val="center"/>
        </w:trPr>
        <w:tc>
          <w:tcPr>
            <w:tcW w:w="1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F885E" w14:textId="77777777" w:rsidR="008B3E61" w:rsidRDefault="004D040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F5630" w14:textId="77777777" w:rsidR="008B3E61" w:rsidRDefault="004D040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1,67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A59AF" w14:textId="77777777" w:rsidR="008B3E61" w:rsidRDefault="004D040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60-64</w:t>
            </w:r>
          </w:p>
        </w:tc>
        <w:tc>
          <w:tcPr>
            <w:tcW w:w="396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F7E4B" w14:textId="77777777" w:rsidR="008B3E61" w:rsidRDefault="008B3E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8B3E61" w14:paraId="6BDDCA9A" w14:textId="77777777">
        <w:trPr>
          <w:jc w:val="center"/>
        </w:trPr>
        <w:tc>
          <w:tcPr>
            <w:tcW w:w="1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D720C" w14:textId="77777777" w:rsidR="008B3E61" w:rsidRDefault="004D040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D+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CFAC5" w14:textId="77777777" w:rsidR="008B3E61" w:rsidRDefault="004D040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1,33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D2B30" w14:textId="77777777" w:rsidR="008B3E61" w:rsidRDefault="004D040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55-59</w:t>
            </w:r>
          </w:p>
        </w:tc>
        <w:tc>
          <w:tcPr>
            <w:tcW w:w="396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E9F2F" w14:textId="77777777" w:rsidR="008B3E61" w:rsidRDefault="008B3E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8B3E61" w14:paraId="002B929A" w14:textId="77777777">
        <w:trPr>
          <w:jc w:val="center"/>
        </w:trPr>
        <w:tc>
          <w:tcPr>
            <w:tcW w:w="1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271CD" w14:textId="77777777" w:rsidR="008B3E61" w:rsidRDefault="004D040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4A90D" w14:textId="77777777" w:rsidR="008B3E61" w:rsidRDefault="004D040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1,0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640EB" w14:textId="77777777" w:rsidR="008B3E61" w:rsidRDefault="004D040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50-54</w:t>
            </w:r>
          </w:p>
        </w:tc>
        <w:tc>
          <w:tcPr>
            <w:tcW w:w="396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57879" w14:textId="77777777" w:rsidR="008B3E61" w:rsidRDefault="008B3E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8B3E61" w14:paraId="7550E0DE" w14:textId="77777777">
        <w:trPr>
          <w:jc w:val="center"/>
        </w:trPr>
        <w:tc>
          <w:tcPr>
            <w:tcW w:w="1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3CCDA" w14:textId="77777777" w:rsidR="008B3E61" w:rsidRDefault="004D040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FX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695CD" w14:textId="77777777" w:rsidR="008B3E61" w:rsidRDefault="004D040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D89BB" w14:textId="77777777" w:rsidR="008B3E61" w:rsidRDefault="004D040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25-49</w:t>
            </w:r>
          </w:p>
        </w:tc>
        <w:tc>
          <w:tcPr>
            <w:tcW w:w="3960" w:type="dxa"/>
            <w:vMerge w:val="restart"/>
            <w:tcBorders>
              <w:top w:val="nil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97D82" w14:textId="77777777" w:rsidR="008B3E61" w:rsidRDefault="004D040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қанағаттанарлықсыз</w:t>
            </w:r>
            <w:proofErr w:type="spellEnd"/>
          </w:p>
        </w:tc>
      </w:tr>
      <w:tr w:rsidR="008B3E61" w14:paraId="1F7A611A" w14:textId="77777777">
        <w:trPr>
          <w:jc w:val="center"/>
        </w:trPr>
        <w:tc>
          <w:tcPr>
            <w:tcW w:w="1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F97BD" w14:textId="77777777" w:rsidR="008B3E61" w:rsidRDefault="004D040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F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D0780" w14:textId="77777777" w:rsidR="008B3E61" w:rsidRDefault="004D040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58B2C" w14:textId="77777777" w:rsidR="008B3E61" w:rsidRDefault="004D040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0-24</w:t>
            </w:r>
          </w:p>
        </w:tc>
        <w:tc>
          <w:tcPr>
            <w:tcW w:w="3960" w:type="dxa"/>
            <w:vMerge/>
            <w:tcBorders>
              <w:top w:val="nil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8F061" w14:textId="77777777" w:rsidR="008B3E61" w:rsidRDefault="008B3E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8B3E61" w14:paraId="3A292898" w14:textId="77777777">
        <w:trPr>
          <w:jc w:val="center"/>
        </w:trPr>
        <w:tc>
          <w:tcPr>
            <w:tcW w:w="1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BEE33" w14:textId="77777777" w:rsidR="008B3E61" w:rsidRDefault="004D040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I </w:t>
            </w:r>
          </w:p>
          <w:p w14:paraId="5A1DE681" w14:textId="77777777" w:rsidR="008B3E61" w:rsidRDefault="004D040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аяқталмаған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0C3BF" w14:textId="77777777" w:rsidR="008B3E61" w:rsidRDefault="004D040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24AE8" w14:textId="77777777" w:rsidR="008B3E61" w:rsidRDefault="004D040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07BEC" w14:textId="77777777" w:rsidR="008B3E61" w:rsidRDefault="004D040B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color w:val="202124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i/>
                <w:color w:val="202124"/>
                <w:sz w:val="24"/>
                <w:szCs w:val="24"/>
                <w:highlight w:val="white"/>
              </w:rPr>
              <w:t xml:space="preserve">«Дисциплина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202124"/>
                <w:sz w:val="24"/>
                <w:szCs w:val="24"/>
                <w:highlight w:val="white"/>
              </w:rPr>
              <w:t>аяқталмаған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202124"/>
                <w:sz w:val="24"/>
                <w:szCs w:val="24"/>
                <w:highlight w:val="white"/>
              </w:rPr>
              <w:t>»</w:t>
            </w:r>
          </w:p>
          <w:p w14:paraId="009EFE2E" w14:textId="77777777" w:rsidR="008B3E61" w:rsidRDefault="004D040B">
            <w:pPr>
              <w:spacing w:after="0" w:line="308" w:lineRule="auto"/>
              <w:jc w:val="center"/>
              <w:rPr>
                <w:rFonts w:ascii="Times New Roman" w:eastAsia="Times New Roman" w:hAnsi="Times New Roman" w:cs="Times New Roman"/>
                <w:i/>
                <w:color w:val="202124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i/>
                <w:color w:val="202124"/>
                <w:sz w:val="24"/>
                <w:szCs w:val="24"/>
                <w:highlight w:val="white"/>
              </w:rPr>
              <w:t xml:space="preserve">(GPA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202124"/>
                <w:sz w:val="24"/>
                <w:szCs w:val="24"/>
                <w:highlight w:val="white"/>
              </w:rPr>
              <w:t>есептеу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202124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202124"/>
                <w:sz w:val="24"/>
                <w:szCs w:val="24"/>
                <w:highlight w:val="white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202124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202124"/>
                <w:sz w:val="24"/>
                <w:szCs w:val="24"/>
                <w:highlight w:val="white"/>
              </w:rPr>
              <w:t>ескерілмейді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202124"/>
                <w:sz w:val="24"/>
                <w:szCs w:val="24"/>
                <w:highlight w:val="white"/>
              </w:rPr>
              <w:t>)</w:t>
            </w:r>
          </w:p>
          <w:p w14:paraId="6E89DE7C" w14:textId="77777777" w:rsidR="008B3E61" w:rsidRDefault="008B3E6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8B3E61" w14:paraId="12497D4A" w14:textId="77777777">
        <w:trPr>
          <w:jc w:val="center"/>
        </w:trPr>
        <w:tc>
          <w:tcPr>
            <w:tcW w:w="1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723A9" w14:textId="77777777" w:rsidR="008B3E61" w:rsidRDefault="004D040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P</w:t>
            </w:r>
          </w:p>
          <w:p w14:paraId="24EFFF6F" w14:textId="77777777" w:rsidR="008B3E61" w:rsidRDefault="004D040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тапсырды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71486" w14:textId="77777777" w:rsidR="008B3E61" w:rsidRDefault="004D040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B324B" w14:textId="77777777" w:rsidR="008B3E61" w:rsidRDefault="004D040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-</w:t>
            </w:r>
          </w:p>
          <w:p w14:paraId="13D54A61" w14:textId="77777777" w:rsidR="008B3E61" w:rsidRDefault="008B3E6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32AA0" w14:textId="77777777" w:rsidR="008B3E61" w:rsidRDefault="004D040B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color w:val="202124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i/>
                <w:color w:val="202124"/>
                <w:sz w:val="24"/>
                <w:szCs w:val="24"/>
                <w:highlight w:val="white"/>
              </w:rPr>
              <w:t>«Кредит»</w:t>
            </w:r>
          </w:p>
          <w:p w14:paraId="40D72F97" w14:textId="77777777" w:rsidR="008B3E61" w:rsidRDefault="004D040B">
            <w:pPr>
              <w:spacing w:after="0" w:line="308" w:lineRule="auto"/>
              <w:jc w:val="center"/>
              <w:rPr>
                <w:rFonts w:ascii="Times New Roman" w:eastAsia="Times New Roman" w:hAnsi="Times New Roman" w:cs="Times New Roman"/>
                <w:i/>
                <w:color w:val="202124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i/>
                <w:color w:val="202124"/>
                <w:sz w:val="24"/>
                <w:szCs w:val="24"/>
                <w:highlight w:val="white"/>
              </w:rPr>
              <w:t xml:space="preserve">(GPA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202124"/>
                <w:sz w:val="24"/>
                <w:szCs w:val="24"/>
                <w:highlight w:val="white"/>
              </w:rPr>
              <w:t>есептеу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202124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202124"/>
                <w:sz w:val="24"/>
                <w:szCs w:val="24"/>
                <w:highlight w:val="white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202124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202124"/>
                <w:sz w:val="24"/>
                <w:szCs w:val="24"/>
                <w:highlight w:val="white"/>
              </w:rPr>
              <w:t>ескерілмейді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202124"/>
                <w:sz w:val="24"/>
                <w:szCs w:val="24"/>
                <w:highlight w:val="white"/>
              </w:rPr>
              <w:t>)</w:t>
            </w:r>
          </w:p>
          <w:p w14:paraId="1A498A40" w14:textId="77777777" w:rsidR="008B3E61" w:rsidRDefault="008B3E6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8B3E61" w14:paraId="3CD176B9" w14:textId="77777777">
        <w:trPr>
          <w:jc w:val="center"/>
        </w:trPr>
        <w:tc>
          <w:tcPr>
            <w:tcW w:w="1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830AA" w14:textId="77777777" w:rsidR="008B3E61" w:rsidRDefault="004D040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NP </w:t>
            </w:r>
          </w:p>
          <w:p w14:paraId="5A4FA6C0" w14:textId="77777777" w:rsidR="008B3E61" w:rsidRDefault="004D040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тапсырған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жоқ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CE80B" w14:textId="77777777" w:rsidR="008B3E61" w:rsidRDefault="004D040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ED519" w14:textId="77777777" w:rsidR="008B3E61" w:rsidRDefault="004D040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-</w:t>
            </w:r>
          </w:p>
          <w:p w14:paraId="57E1F786" w14:textId="77777777" w:rsidR="008B3E61" w:rsidRDefault="008B3E6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1A88C" w14:textId="77777777" w:rsidR="008B3E61" w:rsidRDefault="004D040B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color w:val="202124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i/>
                <w:color w:val="202124"/>
                <w:sz w:val="24"/>
                <w:szCs w:val="24"/>
                <w:highlight w:val="white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202124"/>
                <w:sz w:val="24"/>
                <w:szCs w:val="24"/>
                <w:highlight w:val="white"/>
              </w:rPr>
              <w:t>Сынақтан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202124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202124"/>
                <w:sz w:val="24"/>
                <w:szCs w:val="24"/>
                <w:highlight w:val="white"/>
              </w:rPr>
              <w:t>өткен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202124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202124"/>
                <w:sz w:val="24"/>
                <w:szCs w:val="24"/>
                <w:highlight w:val="white"/>
              </w:rPr>
              <w:t>жоқ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202124"/>
                <w:sz w:val="24"/>
                <w:szCs w:val="24"/>
                <w:highlight w:val="white"/>
              </w:rPr>
              <w:t>»</w:t>
            </w:r>
          </w:p>
          <w:p w14:paraId="760BC6AB" w14:textId="77777777" w:rsidR="008B3E61" w:rsidRDefault="004D040B">
            <w:pPr>
              <w:spacing w:after="0" w:line="308" w:lineRule="auto"/>
              <w:jc w:val="center"/>
              <w:rPr>
                <w:rFonts w:ascii="Times New Roman" w:eastAsia="Times New Roman" w:hAnsi="Times New Roman" w:cs="Times New Roman"/>
                <w:i/>
                <w:color w:val="202124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i/>
                <w:color w:val="202124"/>
                <w:sz w:val="24"/>
                <w:szCs w:val="24"/>
                <w:highlight w:val="white"/>
              </w:rPr>
              <w:t xml:space="preserve">(GPA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202124"/>
                <w:sz w:val="24"/>
                <w:szCs w:val="24"/>
                <w:highlight w:val="white"/>
              </w:rPr>
              <w:t>есептеу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202124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202124"/>
                <w:sz w:val="24"/>
                <w:szCs w:val="24"/>
                <w:highlight w:val="white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202124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202124"/>
                <w:sz w:val="24"/>
                <w:szCs w:val="24"/>
                <w:highlight w:val="white"/>
              </w:rPr>
              <w:t>ескерілмейді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202124"/>
                <w:sz w:val="24"/>
                <w:szCs w:val="24"/>
                <w:highlight w:val="white"/>
              </w:rPr>
              <w:t>)</w:t>
            </w:r>
          </w:p>
        </w:tc>
      </w:tr>
      <w:tr w:rsidR="008B3E61" w14:paraId="0B778C50" w14:textId="77777777">
        <w:trPr>
          <w:jc w:val="center"/>
        </w:trPr>
        <w:tc>
          <w:tcPr>
            <w:tcW w:w="1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46090" w14:textId="77777777" w:rsidR="008B3E61" w:rsidRDefault="004D040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W </w:t>
            </w:r>
          </w:p>
          <w:p w14:paraId="6AB9477B" w14:textId="77777777" w:rsidR="008B3E61" w:rsidRDefault="004D040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Withdrawal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82B59" w14:textId="77777777" w:rsidR="008B3E61" w:rsidRDefault="004D040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3E43A" w14:textId="77777777" w:rsidR="008B3E61" w:rsidRDefault="004D040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75851" w14:textId="77777777" w:rsidR="008B3E61" w:rsidRDefault="004D040B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color w:val="202124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i/>
                <w:color w:val="202124"/>
                <w:sz w:val="24"/>
                <w:szCs w:val="24"/>
                <w:highlight w:val="white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202124"/>
                <w:sz w:val="24"/>
                <w:szCs w:val="24"/>
                <w:highlight w:val="white"/>
              </w:rPr>
              <w:t>Дисциплинадан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202124"/>
                <w:sz w:val="24"/>
                <w:szCs w:val="24"/>
                <w:highlight w:val="white"/>
              </w:rPr>
              <w:t xml:space="preserve"> бас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202124"/>
                <w:sz w:val="24"/>
                <w:szCs w:val="24"/>
                <w:highlight w:val="white"/>
              </w:rPr>
              <w:t>тарту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202124"/>
                <w:sz w:val="24"/>
                <w:szCs w:val="24"/>
                <w:highlight w:val="white"/>
              </w:rPr>
              <w:t>»</w:t>
            </w:r>
          </w:p>
          <w:p w14:paraId="0283EDB3" w14:textId="77777777" w:rsidR="008B3E61" w:rsidRDefault="004D040B">
            <w:pPr>
              <w:spacing w:after="0" w:line="308" w:lineRule="auto"/>
              <w:jc w:val="center"/>
              <w:rPr>
                <w:rFonts w:ascii="Times New Roman" w:eastAsia="Times New Roman" w:hAnsi="Times New Roman" w:cs="Times New Roman"/>
                <w:i/>
                <w:color w:val="202124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i/>
                <w:color w:val="202124"/>
                <w:sz w:val="24"/>
                <w:szCs w:val="24"/>
                <w:highlight w:val="white"/>
              </w:rPr>
              <w:t xml:space="preserve">(GPA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202124"/>
                <w:sz w:val="24"/>
                <w:szCs w:val="24"/>
                <w:highlight w:val="white"/>
              </w:rPr>
              <w:t>есептеу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202124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202124"/>
                <w:sz w:val="24"/>
                <w:szCs w:val="24"/>
                <w:highlight w:val="white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202124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202124"/>
                <w:sz w:val="24"/>
                <w:szCs w:val="24"/>
                <w:highlight w:val="white"/>
              </w:rPr>
              <w:t>ескерілмейді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202124"/>
                <w:sz w:val="24"/>
                <w:szCs w:val="24"/>
                <w:highlight w:val="white"/>
              </w:rPr>
              <w:t>)</w:t>
            </w:r>
          </w:p>
          <w:p w14:paraId="1A42B071" w14:textId="77777777" w:rsidR="008B3E61" w:rsidRDefault="008B3E61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</w:pPr>
          </w:p>
        </w:tc>
      </w:tr>
      <w:tr w:rsidR="008B3E61" w14:paraId="1098F6E4" w14:textId="77777777">
        <w:trPr>
          <w:jc w:val="center"/>
        </w:trPr>
        <w:tc>
          <w:tcPr>
            <w:tcW w:w="1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E9875" w14:textId="77777777" w:rsidR="008B3E61" w:rsidRDefault="004D040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 xml:space="preserve">AW </w:t>
            </w:r>
          </w:p>
          <w:p w14:paraId="563B673E" w14:textId="77777777" w:rsidR="008B3E61" w:rsidRDefault="004D040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Academic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Withdrawal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48BD7" w14:textId="77777777" w:rsidR="008B3E61" w:rsidRDefault="008B3E6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59A8A" w14:textId="77777777" w:rsidR="008B3E61" w:rsidRDefault="008B3E6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65509" w14:textId="77777777" w:rsidR="008B3E61" w:rsidRDefault="004D040B">
            <w:pPr>
              <w:spacing w:after="0" w:line="308" w:lineRule="auto"/>
              <w:jc w:val="center"/>
              <w:rPr>
                <w:rFonts w:ascii="Times New Roman" w:eastAsia="Times New Roman" w:hAnsi="Times New Roman" w:cs="Times New Roman"/>
                <w:i/>
                <w:color w:val="202124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202124"/>
                <w:sz w:val="24"/>
                <w:szCs w:val="24"/>
                <w:highlight w:val="white"/>
              </w:rPr>
              <w:t>Академиялық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202124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202124"/>
                <w:sz w:val="24"/>
                <w:szCs w:val="24"/>
                <w:highlight w:val="white"/>
              </w:rPr>
              <w:t>себептерге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202124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202124"/>
                <w:sz w:val="24"/>
                <w:szCs w:val="24"/>
                <w:highlight w:val="white"/>
              </w:rPr>
              <w:t>байланысты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202124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202124"/>
                <w:sz w:val="24"/>
                <w:szCs w:val="24"/>
                <w:highlight w:val="white"/>
              </w:rPr>
              <w:t>пәнге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202124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202124"/>
                <w:sz w:val="24"/>
                <w:szCs w:val="24"/>
                <w:highlight w:val="white"/>
              </w:rPr>
              <w:t>жіберілмеу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202124"/>
                <w:sz w:val="24"/>
                <w:szCs w:val="24"/>
                <w:highlight w:val="white"/>
              </w:rPr>
              <w:t xml:space="preserve"> (GPA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202124"/>
                <w:sz w:val="24"/>
                <w:szCs w:val="24"/>
                <w:highlight w:val="white"/>
              </w:rPr>
              <w:t>есептелмейді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202124"/>
                <w:sz w:val="24"/>
                <w:szCs w:val="24"/>
                <w:highlight w:val="white"/>
              </w:rPr>
              <w:t>)</w:t>
            </w:r>
          </w:p>
        </w:tc>
      </w:tr>
      <w:tr w:rsidR="008B3E61" w14:paraId="58BFA39E" w14:textId="77777777">
        <w:trPr>
          <w:jc w:val="center"/>
        </w:trPr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43A48" w14:textId="77777777" w:rsidR="008B3E61" w:rsidRDefault="004D040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AU </w:t>
            </w:r>
          </w:p>
          <w:p w14:paraId="6F7CB17F" w14:textId="77777777" w:rsidR="008B3E61" w:rsidRDefault="004D040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(аудит)</w:t>
            </w:r>
          </w:p>
        </w:tc>
        <w:tc>
          <w:tcPr>
            <w:tcW w:w="19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25112" w14:textId="77777777" w:rsidR="008B3E61" w:rsidRDefault="004D040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16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CE3CC" w14:textId="77777777" w:rsidR="008B3E61" w:rsidRDefault="004D040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3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BF528" w14:textId="77777777" w:rsidR="008B3E61" w:rsidRDefault="004D040B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color w:val="202124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i/>
                <w:color w:val="202124"/>
                <w:sz w:val="24"/>
                <w:szCs w:val="24"/>
                <w:highlight w:val="white"/>
              </w:rPr>
              <w:t xml:space="preserve">«Дисциплина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202124"/>
                <w:sz w:val="24"/>
                <w:szCs w:val="24"/>
                <w:highlight w:val="white"/>
              </w:rPr>
              <w:t>тыңдалды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202124"/>
                <w:sz w:val="24"/>
                <w:szCs w:val="24"/>
                <w:highlight w:val="white"/>
              </w:rPr>
              <w:t>»</w:t>
            </w:r>
          </w:p>
          <w:p w14:paraId="4898D686" w14:textId="77777777" w:rsidR="008B3E61" w:rsidRDefault="004D040B">
            <w:pPr>
              <w:spacing w:after="0" w:line="308" w:lineRule="auto"/>
              <w:jc w:val="center"/>
              <w:rPr>
                <w:rFonts w:ascii="Times New Roman" w:eastAsia="Times New Roman" w:hAnsi="Times New Roman" w:cs="Times New Roman"/>
                <w:i/>
                <w:color w:val="202124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i/>
                <w:color w:val="202124"/>
                <w:sz w:val="24"/>
                <w:szCs w:val="24"/>
                <w:highlight w:val="white"/>
              </w:rPr>
              <w:t xml:space="preserve">(GPA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202124"/>
                <w:sz w:val="24"/>
                <w:szCs w:val="24"/>
                <w:highlight w:val="white"/>
              </w:rPr>
              <w:t>есептеу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202124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202124"/>
                <w:sz w:val="24"/>
                <w:szCs w:val="24"/>
                <w:highlight w:val="white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202124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202124"/>
                <w:sz w:val="24"/>
                <w:szCs w:val="24"/>
                <w:highlight w:val="white"/>
              </w:rPr>
              <w:t>ескерілмейді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202124"/>
                <w:sz w:val="24"/>
                <w:szCs w:val="24"/>
                <w:highlight w:val="white"/>
              </w:rPr>
              <w:t>)</w:t>
            </w:r>
          </w:p>
          <w:p w14:paraId="2A6AA819" w14:textId="77777777" w:rsidR="008B3E61" w:rsidRDefault="008B3E6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8B3E61" w14:paraId="02D364BA" w14:textId="77777777">
        <w:trPr>
          <w:jc w:val="center"/>
        </w:trPr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4CAC0" w14:textId="77777777" w:rsidR="008B3E61" w:rsidRDefault="004D040B">
            <w:pPr>
              <w:spacing w:after="0" w:line="30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  <w:t>Сертификатталды</w:t>
            </w:r>
            <w:proofErr w:type="spellEnd"/>
          </w:p>
        </w:tc>
        <w:tc>
          <w:tcPr>
            <w:tcW w:w="19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3063C" w14:textId="77777777" w:rsidR="008B3E61" w:rsidRDefault="008B3E6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6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30782" w14:textId="77777777" w:rsidR="008B3E61" w:rsidRDefault="004D040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30-60</w:t>
            </w:r>
          </w:p>
          <w:p w14:paraId="50A3ECA7" w14:textId="77777777" w:rsidR="008B3E61" w:rsidRDefault="004D040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50-100</w:t>
            </w:r>
          </w:p>
        </w:tc>
        <w:tc>
          <w:tcPr>
            <w:tcW w:w="3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AA832" w14:textId="77777777" w:rsidR="008B3E61" w:rsidRDefault="004D040B">
            <w:pPr>
              <w:spacing w:after="0" w:line="30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  <w:t>Сертификатталды</w:t>
            </w:r>
            <w:proofErr w:type="spellEnd"/>
          </w:p>
        </w:tc>
      </w:tr>
      <w:tr w:rsidR="008B3E61" w14:paraId="7C1CD46C" w14:textId="77777777">
        <w:trPr>
          <w:jc w:val="center"/>
        </w:trPr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BEFE4" w14:textId="77777777" w:rsidR="008B3E61" w:rsidRDefault="004D040B">
            <w:pPr>
              <w:spacing w:after="0" w:line="308" w:lineRule="auto"/>
              <w:jc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  <w:t>Сертификатталмады</w:t>
            </w:r>
            <w:proofErr w:type="spellEnd"/>
          </w:p>
          <w:p w14:paraId="64BEB9C5" w14:textId="77777777" w:rsidR="008B3E61" w:rsidRDefault="008B3E6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9B765" w14:textId="77777777" w:rsidR="008B3E61" w:rsidRDefault="008B3E6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6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D610E" w14:textId="77777777" w:rsidR="008B3E61" w:rsidRDefault="004D040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0-29</w:t>
            </w:r>
          </w:p>
          <w:p w14:paraId="3FF114E0" w14:textId="77777777" w:rsidR="008B3E61" w:rsidRDefault="004D040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0-49</w:t>
            </w:r>
          </w:p>
        </w:tc>
        <w:tc>
          <w:tcPr>
            <w:tcW w:w="3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AB775" w14:textId="77777777" w:rsidR="008B3E61" w:rsidRDefault="004D040B">
            <w:pPr>
              <w:spacing w:after="0" w:line="30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  <w:t>Сертификатталмады</w:t>
            </w:r>
            <w:proofErr w:type="spellEnd"/>
          </w:p>
        </w:tc>
      </w:tr>
      <w:tr w:rsidR="008B3E61" w14:paraId="0A7B1FB4" w14:textId="77777777">
        <w:trPr>
          <w:jc w:val="center"/>
        </w:trPr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E3A07" w14:textId="77777777" w:rsidR="008B3E61" w:rsidRDefault="004D040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R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қайта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тапсыру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</w:t>
            </w:r>
          </w:p>
        </w:tc>
        <w:tc>
          <w:tcPr>
            <w:tcW w:w="19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5160E" w14:textId="77777777" w:rsidR="008B3E61" w:rsidRDefault="004D040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16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BE622" w14:textId="77777777" w:rsidR="008B3E61" w:rsidRDefault="004D040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3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89866" w14:textId="77777777" w:rsidR="008B3E61" w:rsidRDefault="004D040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Дисциплинаны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қайта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тапсыру</w:t>
            </w:r>
            <w:proofErr w:type="spellEnd"/>
          </w:p>
        </w:tc>
      </w:tr>
    </w:tbl>
    <w:p w14:paraId="307BFB08" w14:textId="77777777" w:rsidR="008B3E61" w:rsidRDefault="008B3E61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F5A418E" w14:textId="77777777" w:rsidR="008B3E61" w:rsidRDefault="004D040B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6491A609" w14:textId="77777777" w:rsidR="008B3E61" w:rsidRDefault="004D040B">
      <w:pPr>
        <w:spacing w:before="16" w:after="0"/>
        <w:ind w:right="22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</w:p>
    <w:p w14:paraId="429B875E" w14:textId="77777777" w:rsidR="008B3E61" w:rsidRDefault="004D04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</w:p>
    <w:p w14:paraId="63A4E615" w14:textId="77777777" w:rsidR="008B3E61" w:rsidRDefault="004D04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Негізгі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әдебиеттер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</w:p>
    <w:p w14:paraId="50B0AFDC" w14:textId="77777777" w:rsidR="008B3E61" w:rsidRDefault="004D040B">
      <w:pPr>
        <w:numPr>
          <w:ilvl w:val="0"/>
          <w:numId w:val="7"/>
        </w:numPr>
        <w:spacing w:after="0" w:line="240" w:lineRule="auto"/>
        <w:ind w:left="0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sz w:val="24"/>
          <w:szCs w:val="24"/>
        </w:rPr>
        <w:t>аркевич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Д.А. «Фармакология» 2012г</w:t>
      </w:r>
    </w:p>
    <w:p w14:paraId="2557619E" w14:textId="77777777" w:rsidR="008B3E61" w:rsidRDefault="004D040B">
      <w:pPr>
        <w:numPr>
          <w:ilvl w:val="0"/>
          <w:numId w:val="7"/>
        </w:numPr>
        <w:spacing w:after="0" w:line="240" w:lineRule="auto"/>
        <w:ind w:left="0" w:firstLine="283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Абдырасулова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Ф.Б.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Жалпы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рецептура» 2014ж.</w:t>
      </w:r>
    </w:p>
    <w:p w14:paraId="2448A3F2" w14:textId="77777777" w:rsidR="008B3E61" w:rsidRDefault="004D040B">
      <w:pPr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034C4B96" w14:textId="32CA4E7E" w:rsidR="004D040B" w:rsidRDefault="004D040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Қосымша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әдебиеттер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</w:p>
    <w:p w14:paraId="1631FCC9" w14:textId="5A082D68" w:rsidR="004D040B" w:rsidRPr="004D040B" w:rsidRDefault="004D040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</w:pPr>
      <w:r w:rsidRPr="004D040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 xml:space="preserve">The pharmacological basis of therapeutics, 13 </w:t>
      </w:r>
      <w:proofErr w:type="spellStart"/>
      <w:r w:rsidRPr="004D040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th</w:t>
      </w:r>
      <w:proofErr w:type="spellEnd"/>
      <w:r w:rsidRPr="004D040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gramStart"/>
      <w:r w:rsidRPr="004D040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edition ,</w:t>
      </w:r>
      <w:proofErr w:type="gramEnd"/>
      <w:r w:rsidRPr="004D040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 xml:space="preserve"> Goodman and Gilman&lt; Mc Gill 2018</w:t>
      </w:r>
    </w:p>
    <w:p w14:paraId="45D2AC81" w14:textId="77777777" w:rsidR="008B3E61" w:rsidRPr="004D040B" w:rsidRDefault="004D040B">
      <w:pPr>
        <w:spacing w:after="0" w:line="240" w:lineRule="auto"/>
        <w:ind w:right="173" w:firstLine="285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D04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</w:p>
    <w:p w14:paraId="3E3097BF" w14:textId="77777777" w:rsidR="008B3E61" w:rsidRPr="004D040B" w:rsidRDefault="004D040B">
      <w:pPr>
        <w:spacing w:after="0" w:line="240" w:lineRule="auto"/>
        <w:ind w:right="173" w:firstLine="285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4D04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WWW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ресурстары</w:t>
      </w:r>
      <w:proofErr w:type="spellEnd"/>
      <w:r w:rsidRPr="004D04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:</w:t>
      </w:r>
    </w:p>
    <w:p w14:paraId="23DF0E8B" w14:textId="277E1B41" w:rsidR="008B3E61" w:rsidRDefault="004D040B">
      <w:pPr>
        <w:numPr>
          <w:ilvl w:val="0"/>
          <w:numId w:val="8"/>
        </w:numPr>
        <w:spacing w:after="0" w:line="240" w:lineRule="auto"/>
        <w:ind w:left="0" w:right="620" w:firstLine="4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Проф. 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А.А.Воробьева  </w:t>
      </w:r>
      <w:r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</w:rPr>
        <w:t>https:/</w:t>
      </w:r>
      <w:r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</w:rPr>
        <w:t>/www.msdmanuals.com/professional/clinical-pharmacology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3F3DAE15" w14:textId="77777777" w:rsidR="008B3E61" w:rsidRDefault="004D040B">
      <w:pPr>
        <w:spacing w:after="0" w:line="240" w:lineRule="auto"/>
        <w:ind w:firstLine="4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3C4C2F53" w14:textId="77777777" w:rsidR="008B3E61" w:rsidRDefault="008B3E61">
      <w:pPr>
        <w:ind w:firstLine="425"/>
        <w:rPr>
          <w:rFonts w:ascii="Times New Roman" w:eastAsia="Times New Roman" w:hAnsi="Times New Roman" w:cs="Times New Roman"/>
          <w:sz w:val="24"/>
          <w:szCs w:val="24"/>
        </w:rPr>
      </w:pPr>
    </w:p>
    <w:sectPr w:rsidR="008B3E61">
      <w:pgSz w:w="11906" w:h="16838"/>
      <w:pgMar w:top="1134" w:right="850" w:bottom="1134" w:left="170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7A2174"/>
    <w:multiLevelType w:val="multilevel"/>
    <w:tmpl w:val="2CD8A7C8"/>
    <w:lvl w:ilvl="0">
      <w:start w:val="1"/>
      <w:numFmt w:val="decimal"/>
      <w:lvlText w:val="%1."/>
      <w:lvlJc w:val="left"/>
      <w:pPr>
        <w:ind w:left="399" w:hanging="360"/>
      </w:pPr>
    </w:lvl>
    <w:lvl w:ilvl="1">
      <w:start w:val="1"/>
      <w:numFmt w:val="lowerLetter"/>
      <w:lvlText w:val="%2."/>
      <w:lvlJc w:val="left"/>
      <w:pPr>
        <w:ind w:left="1119" w:hanging="360"/>
      </w:pPr>
    </w:lvl>
    <w:lvl w:ilvl="2">
      <w:start w:val="1"/>
      <w:numFmt w:val="lowerRoman"/>
      <w:lvlText w:val="%3."/>
      <w:lvlJc w:val="right"/>
      <w:pPr>
        <w:ind w:left="1839" w:hanging="180"/>
      </w:pPr>
    </w:lvl>
    <w:lvl w:ilvl="3">
      <w:start w:val="1"/>
      <w:numFmt w:val="decimal"/>
      <w:lvlText w:val="%4."/>
      <w:lvlJc w:val="left"/>
      <w:pPr>
        <w:ind w:left="2559" w:hanging="360"/>
      </w:pPr>
    </w:lvl>
    <w:lvl w:ilvl="4">
      <w:start w:val="1"/>
      <w:numFmt w:val="lowerLetter"/>
      <w:lvlText w:val="%5."/>
      <w:lvlJc w:val="left"/>
      <w:pPr>
        <w:ind w:left="3279" w:hanging="360"/>
      </w:pPr>
    </w:lvl>
    <w:lvl w:ilvl="5">
      <w:start w:val="1"/>
      <w:numFmt w:val="lowerRoman"/>
      <w:lvlText w:val="%6."/>
      <w:lvlJc w:val="right"/>
      <w:pPr>
        <w:ind w:left="3999" w:hanging="180"/>
      </w:pPr>
    </w:lvl>
    <w:lvl w:ilvl="6">
      <w:start w:val="1"/>
      <w:numFmt w:val="decimal"/>
      <w:lvlText w:val="%7."/>
      <w:lvlJc w:val="left"/>
      <w:pPr>
        <w:ind w:left="4719" w:hanging="360"/>
      </w:pPr>
    </w:lvl>
    <w:lvl w:ilvl="7">
      <w:start w:val="1"/>
      <w:numFmt w:val="lowerLetter"/>
      <w:lvlText w:val="%8."/>
      <w:lvlJc w:val="left"/>
      <w:pPr>
        <w:ind w:left="5439" w:hanging="360"/>
      </w:pPr>
    </w:lvl>
    <w:lvl w:ilvl="8">
      <w:start w:val="1"/>
      <w:numFmt w:val="lowerRoman"/>
      <w:lvlText w:val="%9."/>
      <w:lvlJc w:val="right"/>
      <w:pPr>
        <w:ind w:left="6159" w:hanging="180"/>
      </w:pPr>
    </w:lvl>
  </w:abstractNum>
  <w:abstractNum w:abstractNumId="1" w15:restartNumberingAfterBreak="0">
    <w:nsid w:val="0BC83BD4"/>
    <w:multiLevelType w:val="multilevel"/>
    <w:tmpl w:val="F196D1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108C7847"/>
    <w:multiLevelType w:val="multilevel"/>
    <w:tmpl w:val="FB045DEE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" w15:restartNumberingAfterBreak="0">
    <w:nsid w:val="14B0695D"/>
    <w:multiLevelType w:val="multilevel"/>
    <w:tmpl w:val="C8CE3B90"/>
    <w:lvl w:ilvl="0">
      <w:start w:val="1"/>
      <w:numFmt w:val="decimal"/>
      <w:lvlText w:val="%1."/>
      <w:lvlJc w:val="left"/>
      <w:pPr>
        <w:ind w:left="1077" w:hanging="360"/>
      </w:pPr>
    </w:lvl>
    <w:lvl w:ilvl="1">
      <w:start w:val="1"/>
      <w:numFmt w:val="lowerLetter"/>
      <w:lvlText w:val="%2."/>
      <w:lvlJc w:val="left"/>
      <w:pPr>
        <w:ind w:left="1797" w:hanging="360"/>
      </w:pPr>
    </w:lvl>
    <w:lvl w:ilvl="2">
      <w:start w:val="1"/>
      <w:numFmt w:val="lowerRoman"/>
      <w:lvlText w:val="%3."/>
      <w:lvlJc w:val="right"/>
      <w:pPr>
        <w:ind w:left="2517" w:hanging="180"/>
      </w:pPr>
    </w:lvl>
    <w:lvl w:ilvl="3">
      <w:start w:val="1"/>
      <w:numFmt w:val="decimal"/>
      <w:lvlText w:val="%4."/>
      <w:lvlJc w:val="left"/>
      <w:pPr>
        <w:ind w:left="3237" w:hanging="360"/>
      </w:pPr>
    </w:lvl>
    <w:lvl w:ilvl="4">
      <w:start w:val="1"/>
      <w:numFmt w:val="lowerLetter"/>
      <w:lvlText w:val="%5."/>
      <w:lvlJc w:val="left"/>
      <w:pPr>
        <w:ind w:left="3957" w:hanging="360"/>
      </w:pPr>
    </w:lvl>
    <w:lvl w:ilvl="5">
      <w:start w:val="1"/>
      <w:numFmt w:val="lowerRoman"/>
      <w:lvlText w:val="%6."/>
      <w:lvlJc w:val="right"/>
      <w:pPr>
        <w:ind w:left="4677" w:hanging="180"/>
      </w:pPr>
    </w:lvl>
    <w:lvl w:ilvl="6">
      <w:start w:val="1"/>
      <w:numFmt w:val="decimal"/>
      <w:lvlText w:val="%7."/>
      <w:lvlJc w:val="left"/>
      <w:pPr>
        <w:ind w:left="5397" w:hanging="360"/>
      </w:pPr>
    </w:lvl>
    <w:lvl w:ilvl="7">
      <w:start w:val="1"/>
      <w:numFmt w:val="lowerLetter"/>
      <w:lvlText w:val="%8."/>
      <w:lvlJc w:val="left"/>
      <w:pPr>
        <w:ind w:left="6117" w:hanging="360"/>
      </w:pPr>
    </w:lvl>
    <w:lvl w:ilvl="8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19771F2A"/>
    <w:multiLevelType w:val="multilevel"/>
    <w:tmpl w:val="7DCA2D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BF178A"/>
    <w:multiLevelType w:val="multilevel"/>
    <w:tmpl w:val="6870182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2BF80888"/>
    <w:multiLevelType w:val="multilevel"/>
    <w:tmpl w:val="D59432B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366B72C9"/>
    <w:multiLevelType w:val="multilevel"/>
    <w:tmpl w:val="AAF641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4A0E52"/>
    <w:multiLevelType w:val="multilevel"/>
    <w:tmpl w:val="44B2EF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" w15:restartNumberingAfterBreak="0">
    <w:nsid w:val="49C01DF3"/>
    <w:multiLevelType w:val="multilevel"/>
    <w:tmpl w:val="44002ED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56954DE7"/>
    <w:multiLevelType w:val="multilevel"/>
    <w:tmpl w:val="9DA2DE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1" w15:restartNumberingAfterBreak="0">
    <w:nsid w:val="73F71B20"/>
    <w:multiLevelType w:val="multilevel"/>
    <w:tmpl w:val="C0BA5BF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7A0F6AD8"/>
    <w:multiLevelType w:val="multilevel"/>
    <w:tmpl w:val="5C8AA24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12"/>
  </w:num>
  <w:num w:numId="5">
    <w:abstractNumId w:val="1"/>
  </w:num>
  <w:num w:numId="6">
    <w:abstractNumId w:val="9"/>
  </w:num>
  <w:num w:numId="7">
    <w:abstractNumId w:val="8"/>
  </w:num>
  <w:num w:numId="8">
    <w:abstractNumId w:val="10"/>
  </w:num>
  <w:num w:numId="9">
    <w:abstractNumId w:val="2"/>
  </w:num>
  <w:num w:numId="10">
    <w:abstractNumId w:val="0"/>
  </w:num>
  <w:num w:numId="11">
    <w:abstractNumId w:val="4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E61"/>
    <w:rsid w:val="004D040B"/>
    <w:rsid w:val="00586CF0"/>
    <w:rsid w:val="008B3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F149C2F"/>
  <w15:docId w15:val="{C209C5E4-A6BE-7845-96D4-CE914BB5C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Normal (Web)"/>
    <w:basedOn w:val="a"/>
    <w:uiPriority w:val="99"/>
    <w:semiHidden/>
    <w:unhideWhenUsed/>
    <w:rsid w:val="004D0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187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1341</Words>
  <Characters>7647</Characters>
  <Application>Microsoft Office Word</Application>
  <DocSecurity>0</DocSecurity>
  <Lines>63</Lines>
  <Paragraphs>17</Paragraphs>
  <ScaleCrop>false</ScaleCrop>
  <Company/>
  <LinksUpToDate>false</LinksUpToDate>
  <CharactersWithSpaces>8971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Akhayeva Tamila</cp:lastModifiedBy>
  <cp:revision>3</cp:revision>
  <dcterms:created xsi:type="dcterms:W3CDTF">2021-11-15T07:13:00Z</dcterms:created>
  <dcterms:modified xsi:type="dcterms:W3CDTF">2021-11-15T08:04:00Z</dcterms:modified>
</cp:coreProperties>
</file>